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E0FF7" w14:textId="3163ABF3" w:rsidR="00CA32C5" w:rsidRPr="00CA32C5" w:rsidRDefault="00804C2D" w:rsidP="00804C2D">
      <w:pPr>
        <w:spacing w:after="0" w:line="240" w:lineRule="auto"/>
        <w:contextualSpacing/>
        <w:jc w:val="center"/>
        <w:rPr>
          <w:rFonts w:ascii="Times New Roman" w:eastAsia="Times New Roman" w:hAnsi="Times New Roman" w:cs="Times New Roman"/>
          <w:b/>
          <w:sz w:val="24"/>
          <w:szCs w:val="24"/>
          <w:lang w:eastAsia="ru-RU"/>
        </w:rPr>
      </w:pPr>
      <w:r>
        <w:rPr>
          <w:noProof/>
        </w:rPr>
        <w:drawing>
          <wp:inline distT="0" distB="0" distL="0" distR="0" wp14:anchorId="784A3EE3" wp14:editId="34805EC5">
            <wp:extent cx="9441180" cy="5940425"/>
            <wp:effectExtent l="0" t="0" r="762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41180" cy="5940425"/>
                    </a:xfrm>
                    <a:prstGeom prst="rect">
                      <a:avLst/>
                    </a:prstGeom>
                    <a:noFill/>
                    <a:ln>
                      <a:noFill/>
                    </a:ln>
                  </pic:spPr>
                </pic:pic>
              </a:graphicData>
            </a:graphic>
          </wp:inline>
        </w:drawing>
      </w:r>
      <w:r w:rsidR="00CA32C5" w:rsidRPr="00CA32C5">
        <w:rPr>
          <w:rFonts w:ascii="Times New Roman" w:eastAsia="Times New Roman" w:hAnsi="Times New Roman" w:cs="Times New Roman"/>
          <w:b/>
          <w:sz w:val="24"/>
          <w:szCs w:val="24"/>
          <w:lang w:eastAsia="ru-RU"/>
        </w:rPr>
        <w:lastRenderedPageBreak/>
        <w:t>Пояснительная записка</w:t>
      </w:r>
    </w:p>
    <w:p w14:paraId="26D73BD1"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p>
    <w:p w14:paraId="2A1E8689"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Рабочая программа по русскому языку для 8 класса составлена на основании следующих нормативных документов:</w:t>
      </w:r>
    </w:p>
    <w:p w14:paraId="701C05CA" w14:textId="77777777" w:rsidR="00EA4604" w:rsidRPr="00834C41" w:rsidRDefault="00EA4604" w:rsidP="00EA4604">
      <w:pPr>
        <w:spacing w:after="0" w:line="240" w:lineRule="auto"/>
        <w:jc w:val="both"/>
        <w:rPr>
          <w:rFonts w:ascii="Times New Roman" w:eastAsia="Calibri" w:hAnsi="Times New Roman" w:cs="Times New Roman"/>
          <w:sz w:val="24"/>
          <w:szCs w:val="24"/>
        </w:rPr>
      </w:pPr>
      <w:r w:rsidRPr="00834C41">
        <w:rPr>
          <w:rFonts w:ascii="Times New Roman" w:eastAsia="Times New Roman" w:hAnsi="Times New Roman" w:cs="Times New Roman"/>
          <w:sz w:val="24"/>
          <w:szCs w:val="24"/>
          <w:lang w:eastAsia="ru-RU"/>
        </w:rPr>
        <w:t xml:space="preserve">         </w:t>
      </w:r>
      <w:r w:rsidRPr="00834C41">
        <w:rPr>
          <w:rFonts w:ascii="Times New Roman" w:eastAsia="Calibri" w:hAnsi="Times New Roman" w:cs="Times New Roman"/>
          <w:sz w:val="24"/>
          <w:szCs w:val="24"/>
        </w:rPr>
        <w:t>-  Федеральным законом Российской Федерации от 29 декабря 2012 г. №273-ФЗ «Об образовании в Российской Федерации;</w:t>
      </w:r>
    </w:p>
    <w:p w14:paraId="7E171648" w14:textId="77777777" w:rsidR="00EA4604" w:rsidRPr="00834C41" w:rsidRDefault="00EA4604" w:rsidP="00EA4604">
      <w:pPr>
        <w:spacing w:after="0" w:line="240" w:lineRule="auto"/>
        <w:jc w:val="both"/>
        <w:rPr>
          <w:rFonts w:ascii="Times New Roman" w:eastAsia="Calibri" w:hAnsi="Times New Roman" w:cs="Times New Roman"/>
          <w:sz w:val="24"/>
          <w:szCs w:val="24"/>
        </w:rPr>
      </w:pPr>
      <w:r w:rsidRPr="00834C41">
        <w:rPr>
          <w:rFonts w:ascii="Times New Roman" w:eastAsia="Calibri" w:hAnsi="Times New Roman" w:cs="Times New Roman"/>
          <w:sz w:val="24"/>
          <w:szCs w:val="24"/>
        </w:rPr>
        <w:t xml:space="preserve">          -  Приказом МО и Н РФ от 17 декабря 2010г.№1897 «Об утверждении федерального государственного образовательного стандарта основного общего образования»;</w:t>
      </w:r>
    </w:p>
    <w:p w14:paraId="56BECAC1" w14:textId="77777777" w:rsidR="00EA4604" w:rsidRPr="00834C41" w:rsidRDefault="00EA4604" w:rsidP="00EA4604">
      <w:pPr>
        <w:spacing w:after="0" w:line="240" w:lineRule="auto"/>
        <w:jc w:val="both"/>
        <w:rPr>
          <w:rFonts w:ascii="Times New Roman" w:eastAsia="Times New Roman" w:hAnsi="Times New Roman" w:cs="Times New Roman"/>
          <w:sz w:val="24"/>
          <w:szCs w:val="24"/>
          <w:lang w:eastAsia="ru-RU"/>
        </w:rPr>
      </w:pPr>
      <w:r w:rsidRPr="00834C41">
        <w:rPr>
          <w:rFonts w:ascii="Times New Roman" w:eastAsia="Times New Roman" w:hAnsi="Times New Roman" w:cs="Times New Roman"/>
          <w:sz w:val="24"/>
          <w:szCs w:val="24"/>
          <w:lang w:eastAsia="ru-RU"/>
        </w:rPr>
        <w:t xml:space="preserve">        -   Авторской программы по русскому языку для основной школы авторов Т.А. Ладыженской, М.Т. Баранова, Л.А. Тростенцовой.</w:t>
      </w:r>
    </w:p>
    <w:p w14:paraId="70753F07" w14:textId="1A6F0FDE" w:rsidR="00EA4604" w:rsidRPr="00834C41" w:rsidRDefault="00EA4604" w:rsidP="00EA4604">
      <w:pPr>
        <w:spacing w:after="0" w:line="240" w:lineRule="auto"/>
        <w:jc w:val="both"/>
        <w:rPr>
          <w:rFonts w:ascii="Times New Roman" w:eastAsia="Times New Roman" w:hAnsi="Times New Roman" w:cs="Times New Roman"/>
          <w:sz w:val="24"/>
          <w:szCs w:val="24"/>
          <w:lang w:eastAsia="ru-RU"/>
        </w:rPr>
      </w:pPr>
      <w:r w:rsidRPr="00834C41">
        <w:rPr>
          <w:rFonts w:ascii="Times New Roman" w:eastAsia="Times New Roman" w:hAnsi="Times New Roman" w:cs="Times New Roman"/>
          <w:sz w:val="24"/>
          <w:szCs w:val="24"/>
          <w:lang w:eastAsia="ru-RU"/>
        </w:rPr>
        <w:t xml:space="preserve">          -  Учебного плана МБОУ  «Пестречинская средняя школа №2» на 202</w:t>
      </w:r>
      <w:r w:rsidR="00804C2D">
        <w:rPr>
          <w:rFonts w:ascii="Times New Roman" w:eastAsia="Times New Roman" w:hAnsi="Times New Roman" w:cs="Times New Roman"/>
          <w:sz w:val="24"/>
          <w:szCs w:val="24"/>
          <w:lang w:eastAsia="ru-RU"/>
        </w:rPr>
        <w:t>1</w:t>
      </w:r>
      <w:r w:rsidRPr="00834C41">
        <w:rPr>
          <w:rFonts w:ascii="Times New Roman" w:eastAsia="Times New Roman" w:hAnsi="Times New Roman" w:cs="Times New Roman"/>
          <w:sz w:val="24"/>
          <w:szCs w:val="24"/>
          <w:lang w:eastAsia="ru-RU"/>
        </w:rPr>
        <w:t>– 202</w:t>
      </w:r>
      <w:r w:rsidR="00804C2D">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учебный год.</w:t>
      </w:r>
    </w:p>
    <w:p w14:paraId="5CFFE57B" w14:textId="77777777" w:rsidR="00EA4604" w:rsidRPr="00834C41" w:rsidRDefault="00EA4604" w:rsidP="00EA46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w:t>
      </w:r>
      <w:r w:rsidRPr="00834C41">
        <w:rPr>
          <w:rFonts w:ascii="Times New Roman" w:eastAsia="Times New Roman" w:hAnsi="Times New Roman" w:cs="Times New Roman"/>
          <w:sz w:val="24"/>
          <w:szCs w:val="24"/>
          <w:lang w:eastAsia="ru-RU"/>
        </w:rPr>
        <w:t>става МБОУ «Пестречинская средня</w:t>
      </w:r>
      <w:r>
        <w:rPr>
          <w:rFonts w:ascii="Times New Roman" w:eastAsia="Times New Roman" w:hAnsi="Times New Roman" w:cs="Times New Roman"/>
          <w:sz w:val="24"/>
          <w:szCs w:val="24"/>
          <w:lang w:eastAsia="ru-RU"/>
        </w:rPr>
        <w:t>я общеобразовательная школа №2».</w:t>
      </w:r>
    </w:p>
    <w:p w14:paraId="601375ED" w14:textId="77777777" w:rsidR="00EA4604" w:rsidRPr="00834C41" w:rsidRDefault="00EA4604" w:rsidP="00EA460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34C41">
        <w:rPr>
          <w:rFonts w:ascii="Times New Roman" w:eastAsia="Times New Roman" w:hAnsi="Times New Roman" w:cs="Times New Roman"/>
          <w:sz w:val="24"/>
          <w:szCs w:val="24"/>
          <w:lang w:eastAsia="ru-RU"/>
        </w:rPr>
        <w:t>римерной программы по учебным предметам.  Русский язык. 5-9 классы: проект.-3-е изд., дораб. – М.: Просвещение, 2011</w:t>
      </w:r>
      <w:r>
        <w:rPr>
          <w:rFonts w:ascii="Times New Roman" w:eastAsia="Times New Roman" w:hAnsi="Times New Roman" w:cs="Times New Roman"/>
          <w:sz w:val="24"/>
          <w:szCs w:val="24"/>
          <w:lang w:eastAsia="ru-RU"/>
        </w:rPr>
        <w:t xml:space="preserve"> –(Стандарты второго поколения).</w:t>
      </w:r>
    </w:p>
    <w:p w14:paraId="659FE18F" w14:textId="77777777" w:rsidR="00EA4604" w:rsidRPr="00834C41" w:rsidRDefault="00EA4604" w:rsidP="00EA460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34C41">
        <w:rPr>
          <w:rFonts w:ascii="Times New Roman" w:eastAsia="Times New Roman" w:hAnsi="Times New Roman" w:cs="Times New Roman"/>
          <w:sz w:val="24"/>
          <w:szCs w:val="24"/>
          <w:lang w:eastAsia="ru-RU"/>
        </w:rPr>
        <w:t>римерной основной образовательной программы основного общего образования, одобренной Федеральным учебно-методическим объединением по общему образов</w:t>
      </w:r>
      <w:r w:rsidR="00514282">
        <w:rPr>
          <w:rFonts w:ascii="Times New Roman" w:eastAsia="Times New Roman" w:hAnsi="Times New Roman" w:cs="Times New Roman"/>
          <w:sz w:val="24"/>
          <w:szCs w:val="24"/>
          <w:lang w:eastAsia="ru-RU"/>
        </w:rPr>
        <w:t>анию</w:t>
      </w:r>
      <w:r w:rsidRPr="00834C41">
        <w:rPr>
          <w:rFonts w:ascii="Times New Roman" w:eastAsia="Times New Roman" w:hAnsi="Times New Roman" w:cs="Times New Roman"/>
          <w:sz w:val="24"/>
          <w:szCs w:val="24"/>
          <w:lang w:eastAsia="ru-RU"/>
        </w:rPr>
        <w:t>.</w:t>
      </w:r>
    </w:p>
    <w:p w14:paraId="419D0A55" w14:textId="14DB7D7E" w:rsidR="00CA32C5" w:rsidRPr="00CA32C5" w:rsidRDefault="00EA4604" w:rsidP="00EA4604">
      <w:pPr>
        <w:spacing w:line="240" w:lineRule="auto"/>
        <w:jc w:val="both"/>
        <w:rPr>
          <w:rFonts w:ascii="Times New Roman" w:eastAsia="Times New Roman" w:hAnsi="Times New Roman" w:cs="Times New Roman"/>
          <w:sz w:val="24"/>
          <w:szCs w:val="24"/>
          <w:lang w:eastAsia="ru-RU"/>
        </w:rPr>
      </w:pPr>
      <w:r w:rsidRPr="00834C41">
        <w:rPr>
          <w:rFonts w:ascii="Times New Roman" w:eastAsia="Times New Roman" w:hAnsi="Times New Roman" w:cs="Times New Roman"/>
          <w:sz w:val="24"/>
          <w:szCs w:val="24"/>
          <w:lang w:eastAsia="ru-RU"/>
        </w:rPr>
        <w:t xml:space="preserve">          -  Федерального перечня учебников на 202</w:t>
      </w:r>
      <w:r w:rsidR="00804C2D">
        <w:rPr>
          <w:rFonts w:ascii="Times New Roman" w:eastAsia="Times New Roman" w:hAnsi="Times New Roman" w:cs="Times New Roman"/>
          <w:sz w:val="24"/>
          <w:szCs w:val="24"/>
          <w:lang w:eastAsia="ru-RU"/>
        </w:rPr>
        <w:t>1</w:t>
      </w:r>
      <w:r w:rsidRPr="00834C41">
        <w:rPr>
          <w:rFonts w:ascii="Times New Roman" w:eastAsia="Times New Roman" w:hAnsi="Times New Roman" w:cs="Times New Roman"/>
          <w:sz w:val="24"/>
          <w:szCs w:val="24"/>
          <w:lang w:eastAsia="ru-RU"/>
        </w:rPr>
        <w:t>-202</w:t>
      </w:r>
      <w:r w:rsidR="00804C2D">
        <w:rPr>
          <w:rFonts w:ascii="Times New Roman" w:eastAsia="Times New Roman" w:hAnsi="Times New Roman" w:cs="Times New Roman"/>
          <w:sz w:val="24"/>
          <w:szCs w:val="24"/>
          <w:lang w:eastAsia="ru-RU"/>
        </w:rPr>
        <w:t>2</w:t>
      </w:r>
      <w:r w:rsidRPr="00834C41">
        <w:rPr>
          <w:rFonts w:ascii="Times New Roman" w:eastAsia="Times New Roman" w:hAnsi="Times New Roman" w:cs="Times New Roman"/>
          <w:sz w:val="24"/>
          <w:szCs w:val="24"/>
          <w:lang w:eastAsia="ru-RU"/>
        </w:rPr>
        <w:t xml:space="preserve"> учебный год.</w:t>
      </w:r>
      <w:r w:rsidR="00CA32C5" w:rsidRPr="00CA32C5">
        <w:rPr>
          <w:rFonts w:ascii="Times New Roman" w:eastAsia="Times New Roman" w:hAnsi="Times New Roman" w:cs="Times New Roman"/>
          <w:sz w:val="24"/>
          <w:szCs w:val="24"/>
          <w:lang w:eastAsia="ru-RU"/>
        </w:rPr>
        <w:t xml:space="preserve"> </w:t>
      </w:r>
    </w:p>
    <w:p w14:paraId="40A2417C"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w:t>
      </w:r>
    </w:p>
    <w:p w14:paraId="2BB70D63"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Цели и задачи обучения:</w:t>
      </w:r>
    </w:p>
    <w:p w14:paraId="2889528D"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w:t>
      </w:r>
    </w:p>
    <w:p w14:paraId="3730BEEB" w14:textId="77777777" w:rsidR="00CA32C5" w:rsidRPr="00CA32C5" w:rsidRDefault="00CA32C5" w:rsidP="00CA32C5">
      <w:pPr>
        <w:numPr>
          <w:ilvl w:val="0"/>
          <w:numId w:val="1"/>
        </w:num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воспитание</w:t>
      </w:r>
      <w:r w:rsidRPr="00CA32C5">
        <w:rPr>
          <w:rFonts w:ascii="Times New Roman" w:eastAsia="Times New Roman" w:hAnsi="Times New Roman" w:cs="Times New Roman"/>
          <w:sz w:val="24"/>
          <w:szCs w:val="24"/>
          <w:lang w:eastAsia="ru-RU"/>
        </w:rPr>
        <w:t xml:space="preserve">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14:paraId="64191316" w14:textId="77777777" w:rsidR="00CA32C5" w:rsidRPr="00CA32C5" w:rsidRDefault="00CA32C5" w:rsidP="00CA32C5">
      <w:pPr>
        <w:numPr>
          <w:ilvl w:val="0"/>
          <w:numId w:val="1"/>
        </w:num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совершенствование</w:t>
      </w:r>
      <w:r w:rsidRPr="00CA32C5">
        <w:rPr>
          <w:rFonts w:ascii="Times New Roman" w:eastAsia="Times New Roman" w:hAnsi="Times New Roman" w:cs="Times New Roman"/>
          <w:sz w:val="24"/>
          <w:szCs w:val="24"/>
          <w:lang w:eastAsia="ru-RU"/>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30FE2B67" w14:textId="77777777" w:rsidR="00CA32C5" w:rsidRPr="00CA32C5" w:rsidRDefault="00CA32C5" w:rsidP="00CA32C5">
      <w:pPr>
        <w:numPr>
          <w:ilvl w:val="0"/>
          <w:numId w:val="1"/>
        </w:num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 xml:space="preserve">освоение </w:t>
      </w:r>
      <w:r w:rsidRPr="00CA32C5">
        <w:rPr>
          <w:rFonts w:ascii="Times New Roman" w:eastAsia="Times New Roman" w:hAnsi="Times New Roman" w:cs="Times New Roman"/>
          <w:sz w:val="24"/>
          <w:szCs w:val="24"/>
          <w:lang w:eastAsia="ru-RU"/>
        </w:rPr>
        <w:t>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14:paraId="21D3E44A" w14:textId="77777777" w:rsidR="00CA32C5" w:rsidRPr="00CA32C5" w:rsidRDefault="00CA32C5" w:rsidP="00CA32C5">
      <w:pPr>
        <w:numPr>
          <w:ilvl w:val="0"/>
          <w:numId w:val="1"/>
        </w:num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 xml:space="preserve">формирование </w:t>
      </w:r>
      <w:r w:rsidRPr="00CA32C5">
        <w:rPr>
          <w:rFonts w:ascii="Times New Roman" w:eastAsia="Times New Roman" w:hAnsi="Times New Roman" w:cs="Times New Roman"/>
          <w:sz w:val="24"/>
          <w:szCs w:val="24"/>
          <w:lang w:eastAsia="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58E9A480"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Общая характеристика учебного предмета</w:t>
      </w:r>
    </w:p>
    <w:p w14:paraId="1658B67E"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sz w:val="24"/>
          <w:szCs w:val="24"/>
          <w:lang w:eastAsia="ru-RU"/>
        </w:rPr>
        <w:lastRenderedPageBreak/>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14:paraId="645DBA24"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и консолидации  народов России.</w:t>
      </w:r>
    </w:p>
    <w:p w14:paraId="7ABAE405"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14:paraId="6ECA9810"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14:paraId="6D388E94"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Содержание обучения русскому языку отобрано и структурировано на основе компетентностного подхода. В соответствии с этим в V</w:t>
      </w:r>
      <w:r w:rsidRPr="00CA32C5">
        <w:rPr>
          <w:rFonts w:ascii="Times New Roman" w:eastAsia="Times New Roman" w:hAnsi="Times New Roman" w:cs="Times New Roman"/>
          <w:sz w:val="24"/>
          <w:szCs w:val="24"/>
          <w:lang w:val="en-US" w:eastAsia="ru-RU"/>
        </w:rPr>
        <w:t>II</w:t>
      </w:r>
      <w:r w:rsidRPr="00CA32C5">
        <w:rPr>
          <w:rFonts w:ascii="Times New Roman" w:eastAsia="Times New Roman" w:hAnsi="Times New Roman" w:cs="Times New Roman"/>
          <w:sz w:val="24"/>
          <w:szCs w:val="24"/>
          <w:lang w:eastAsia="ru-RU"/>
        </w:rPr>
        <w:t xml:space="preserve"> классе формируются и развиваются коммуникативная, языковая, лингвистическая (языковедческая) и культуроведческая компетенции.</w:t>
      </w:r>
    </w:p>
    <w:p w14:paraId="2DC2ABD8"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Коммуникативная компетенция</w:t>
      </w:r>
      <w:r w:rsidRPr="00CA32C5">
        <w:rPr>
          <w:rFonts w:ascii="Times New Roman" w:eastAsia="Times New Roman" w:hAnsi="Times New Roman" w:cs="Times New Roman"/>
          <w:sz w:val="24"/>
          <w:szCs w:val="24"/>
          <w:lang w:eastAsia="ru-RU"/>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14:paraId="20473C7C"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Языковая и лингвистическая (языковедческая) компетенции</w:t>
      </w:r>
      <w:r w:rsidRPr="00CA32C5">
        <w:rPr>
          <w:rFonts w:ascii="Times New Roman" w:eastAsia="Times New Roman" w:hAnsi="Times New Roman" w:cs="Times New Roman"/>
          <w:sz w:val="24"/>
          <w:szCs w:val="24"/>
          <w:lang w:eastAsia="ru-RU"/>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14:paraId="67E831AB"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Культуроведческая компетенция</w:t>
      </w:r>
      <w:r w:rsidRPr="00CA32C5">
        <w:rPr>
          <w:rFonts w:ascii="Times New Roman" w:eastAsia="Times New Roman" w:hAnsi="Times New Roman" w:cs="Times New Roman"/>
          <w:sz w:val="24"/>
          <w:szCs w:val="24"/>
          <w:lang w:eastAsia="ru-RU"/>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14:paraId="51C6580B"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Курс русского языка для </w:t>
      </w:r>
      <w:r w:rsidRPr="00CA32C5">
        <w:rPr>
          <w:rFonts w:ascii="Times New Roman" w:eastAsia="Times New Roman" w:hAnsi="Times New Roman" w:cs="Times New Roman"/>
          <w:sz w:val="24"/>
          <w:szCs w:val="24"/>
          <w:lang w:val="en-US" w:eastAsia="ru-RU"/>
        </w:rPr>
        <w:t>VII</w:t>
      </w:r>
      <w:r w:rsidRPr="00CA32C5">
        <w:rPr>
          <w:rFonts w:ascii="Times New Roman" w:eastAsia="Times New Roman" w:hAnsi="Times New Roman" w:cs="Times New Roman"/>
          <w:sz w:val="24"/>
          <w:szCs w:val="24"/>
          <w:lang w:eastAsia="ru-RU"/>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14:paraId="412C7F8E"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w:t>
      </w:r>
      <w:r w:rsidRPr="00CA32C5">
        <w:rPr>
          <w:rFonts w:ascii="Times New Roman" w:eastAsia="Times New Roman" w:hAnsi="Times New Roman" w:cs="Times New Roman"/>
          <w:sz w:val="24"/>
          <w:szCs w:val="24"/>
          <w:lang w:eastAsia="ru-RU"/>
        </w:rPr>
        <w:lastRenderedPageBreak/>
        <w:t>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14:paraId="63263117"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
    <w:p w14:paraId="4B363CA3"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14:paraId="7AC107A9"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Место предмета «Русский язык» в базисном учебном плане</w:t>
      </w:r>
    </w:p>
    <w:p w14:paraId="5A4FE56A"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w:t>
      </w:r>
      <w:r w:rsidRPr="00CA32C5">
        <w:rPr>
          <w:rFonts w:ascii="Times New Roman" w:eastAsia="Times New Roman" w:hAnsi="Times New Roman" w:cs="Times New Roman"/>
          <w:b/>
          <w:color w:val="000000"/>
          <w:sz w:val="24"/>
          <w:szCs w:val="24"/>
          <w:u w:val="single"/>
          <w:lang w:eastAsia="ru-RU"/>
        </w:rPr>
        <w:t xml:space="preserve"> </w:t>
      </w:r>
      <w:r w:rsidRPr="00CA32C5">
        <w:rPr>
          <w:rFonts w:ascii="Times New Roman" w:eastAsia="Times New Roman" w:hAnsi="Times New Roman" w:cs="Times New Roman"/>
          <w:b/>
          <w:sz w:val="24"/>
          <w:szCs w:val="24"/>
          <w:u w:val="single"/>
          <w:lang w:eastAsia="ru-RU"/>
        </w:rPr>
        <w:t>Программа рассчитана на 140 часов (4 часа в неделю: 1 час добавлен из школьного  компонента</w:t>
      </w:r>
      <w:r w:rsidRPr="00CA32C5">
        <w:rPr>
          <w:rFonts w:ascii="Times New Roman" w:eastAsia="Times New Roman" w:hAnsi="Times New Roman" w:cs="Times New Roman"/>
          <w:b/>
          <w:sz w:val="24"/>
          <w:szCs w:val="24"/>
          <w:lang w:eastAsia="ru-RU"/>
        </w:rPr>
        <w:t>).</w:t>
      </w:r>
    </w:p>
    <w:p w14:paraId="4620F9A3" w14:textId="77777777" w:rsidR="00CA32C5" w:rsidRPr="00CA32C5" w:rsidRDefault="00CA32C5" w:rsidP="00CA32C5">
      <w:pPr>
        <w:spacing w:after="0" w:line="240" w:lineRule="auto"/>
        <w:ind w:left="567"/>
        <w:contextualSpacing/>
        <w:jc w:val="center"/>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Содержание учебного предмета</w:t>
      </w:r>
    </w:p>
    <w:p w14:paraId="7A15ABCB"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Функции русского языка в современном мире (1 ч.)</w:t>
      </w:r>
    </w:p>
    <w:p w14:paraId="2C6C72D3"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Русский язык в современном мире.Основные разделы языка, основные языковые единицы.</w:t>
      </w:r>
    </w:p>
    <w:p w14:paraId="577DC7AA"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Повторение изученного в V–VII классах (10 ч. + 2 ч.)</w:t>
      </w:r>
    </w:p>
    <w:p w14:paraId="0F61BBBF"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Функции знаков препинания в простых и сложных предложениях: завершение, разделение, выделение; распределение знаков препинания на группы по их функциям; синтаксические условия употребления знаков препинания. Виды предложений по количеству описанных ситуаций, фрагментов действительности (простые и сложные); средства связи простых предложений в сложные: союзные средства и интонация (союзные) или интонация (бессоюзные); виды сложных союзных предложений (сложносочиненные и сложноподчиненные) в зависимости от средства связи: сочинительного или подчинительного союзного средства. Условия выбора и и я в суффиксах полных и кратких прилагательных, причастий, наречий; синтаксическую роль наречий (обстоятельство), кратких прилагательных, причастий, категории состояния (сказуемое). Условия выбора слитного и раздельного написания частицы не с разными частями речи: глаголами, краткими причастиями, деепричастиями, прилагательными (относительными и притяжательными), числительными</w:t>
      </w:r>
    </w:p>
    <w:p w14:paraId="336C52F2"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Синтаксис, пунктуация, культура речи (8 ч.+2 ч.)</w:t>
      </w:r>
    </w:p>
    <w:p w14:paraId="5DB6EF78"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Основные единицы синтаксиса. Текст как единица синтаксиса. Предложение как единица синтаксиса. </w:t>
      </w:r>
    </w:p>
    <w:p w14:paraId="4E0DBB77"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Словосочетание.Повторение пройденного о словосочетании в V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 Словосочетание, виды синтаксических связей (сочинительная и подчинительная), синтаксический разбор словосочетаний.</w:t>
      </w:r>
    </w:p>
    <w:p w14:paraId="7FDD9B25"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lastRenderedPageBreak/>
        <w:t>Простое предложение (3 ч. + 1 ч.)</w:t>
      </w:r>
    </w:p>
    <w:p w14:paraId="7395CF40"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Повторение пройденного о предложении. Грамматическая (предикативная) основа предложения. Особенности связи подлежащего и сказуемого. Порядок слов в предложении. Интонация простого предложения. Логическое ударение. Предложения повествовательные, побудительные, вопросительные; восклицательные – невосклицательные, утвердительные – отрицательные. Простые двусоставные предложения</w:t>
      </w:r>
    </w:p>
    <w:p w14:paraId="553CD158"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Двусоставные предложения (22 ч. + 3 ч.)</w:t>
      </w:r>
    </w:p>
    <w:p w14:paraId="193809FE"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Главные члены предложения. Повторение пройденного о подлежащем. Способы выражения подлежащего. Повторение изученного о сказуемом. Составное глагольное сказуемое. Составное именное сказуемое. Тире между подлежащим и сказуемым. Синтаксические синонимы главных членов предложения, их текстообразующая роль. Двусоставные предложения: подлежащее, сказуемое; односоставные предложения.</w:t>
      </w:r>
    </w:p>
    <w:p w14:paraId="15E413C4"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Второстепенные члены предложения. Повторение изученного о второстепенных членах предложения. Прямое и косвенное дополнение (ознакомление). Несогласованное определение. Приложение как разновидность определения; знаки препинания при приложении. Виды обстоятельств по значению (времени, места, причины, цели, образа действия, условия, уступительное). Сравнительный оборот; знаки препинания при нем. Второстепенные члены предложения: определения, приложения, дополнения, обстоятельства.</w:t>
      </w:r>
    </w:p>
    <w:p w14:paraId="69D70C69"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Односоставные предложения (15 ч. + 2 ч.)</w:t>
      </w:r>
    </w:p>
    <w:p w14:paraId="7A03F98C"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Группы односоставных предложений. Односоставные предложения с главным членом сказуемым (определенно-личные, не определенно-личные, безличные) и подлежащим (назывные). Синонимия односоставных и двусоставных предложений, их текстообразующая роль.</w:t>
      </w:r>
    </w:p>
    <w:p w14:paraId="05897529"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Неполное предложение. Понятие о неполных предложениях. Неполные предложения в диалоге и в сложном предложении.</w:t>
      </w:r>
    </w:p>
    <w:p w14:paraId="05605EC5"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Простое осложненное предложение (1 ч.)</w:t>
      </w:r>
    </w:p>
    <w:p w14:paraId="5D2059DF"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Понятие об осложненном предложении</w:t>
      </w:r>
    </w:p>
    <w:p w14:paraId="3D24A398"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Однородные члены предложения (13 ч. + 2 ч.)</w:t>
      </w:r>
    </w:p>
    <w:p w14:paraId="41A4C10E"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Однородные и неоднородные определение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w:t>
      </w:r>
    </w:p>
    <w:p w14:paraId="688F10D2"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Вариативность постановки знаков препинания. Предложение, однородные члены предложения. Однородные члены предложения: однородные и неоднородные определения. Однородные члены предложения: однородные и неоднородные приложения. Однородные члены предложения, сочинительные союзы, группы сочинительных союзов. Обобщающие слова, однородные члены предложения.</w:t>
      </w:r>
    </w:p>
    <w:p w14:paraId="53854737"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Обособленные члены предложения (17 ч. + 3 ч.)</w:t>
      </w:r>
    </w:p>
    <w:p w14:paraId="3B09FDA5"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 Синтаксические синонимы обособленных членов предложения, их текстообразующая роль. Ораторская речь, ее особенности. </w:t>
      </w:r>
      <w:r w:rsidRPr="00CA32C5">
        <w:rPr>
          <w:rFonts w:ascii="Times New Roman" w:eastAsia="Times New Roman" w:hAnsi="Times New Roman" w:cs="Times New Roman"/>
          <w:sz w:val="24"/>
          <w:szCs w:val="24"/>
          <w:lang w:eastAsia="ru-RU"/>
        </w:rPr>
        <w:lastRenderedPageBreak/>
        <w:t>Обособление, функции знаков препинания. Обособление определения. Обособленные члены предложения: обособленные приложения. Обособленные члены предложения: обособленные обстоятельства. Обособленные члены предложения: обособленные дополнения.</w:t>
      </w:r>
    </w:p>
    <w:p w14:paraId="095475AA"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Слова, грамматически не связанные с членами предложения (11 ч. + 3 ч.)</w:t>
      </w:r>
    </w:p>
    <w:p w14:paraId="0832C29E"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Обращение. Повторение изученного об обращении. Распространенное обращение. Выделительные знаки препинания при обращениях. Текстообразующая роль обращений.</w:t>
      </w:r>
    </w:p>
    <w:p w14:paraId="1E60E24B"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Вводные и вставные конструкции. Вводные слова. Вводные предложения. Вставные конструкции. Междометия в предложении. Выделительные знаки препинания при вводных словах и предложениях, при междометиях. Одиночные и парные знаки препинания. Текстообразующая роль вводных слов и междометий.</w:t>
      </w:r>
    </w:p>
    <w:p w14:paraId="05D6283F"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Междометия, вопросительно-восклицательные, утвердительные и отрицательные слова. Публицистический стиль, признаки стиля, жанры публицистического стиля. Функции знаков препинания, сочетание знаков препинания. Функции знаков препинания, факультативные знаки препинания: вариативные, альтернативные, собственно факультативные.</w:t>
      </w:r>
    </w:p>
    <w:p w14:paraId="03D2B9EE"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Авторская пунктуация.</w:t>
      </w:r>
    </w:p>
    <w:p w14:paraId="4633860D"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Чужая речь (7 ч. + 1 ч.)</w:t>
      </w:r>
    </w:p>
    <w:p w14:paraId="41AA691B"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Повторение изученного о прямой речи и диалоге. Способы передачи чужой речи.</w:t>
      </w:r>
    </w:p>
    <w:p w14:paraId="418EF61E"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w:t>
      </w:r>
    </w:p>
    <w:p w14:paraId="2484B76A"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Синтаксические синонимы предложений с прямой речью, их текстообразующая роль.</w:t>
      </w:r>
    </w:p>
    <w:p w14:paraId="127D212C"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Повторение и систематизация изученного в 8 классе (8+2 ч.)</w:t>
      </w:r>
    </w:p>
    <w:p w14:paraId="656E4948"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Синтаксис, пунктуация, культура речи</w:t>
      </w:r>
    </w:p>
    <w:p w14:paraId="52FE471E"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Словосочетание. Простое предложение. Главные члены предложения. Второстепенные члены предложения. Односоставные предложения. Неполные предложения. Осложненное предложение. Однородные члены предложения. Обособленные члены предложения</w:t>
      </w:r>
    </w:p>
    <w:p w14:paraId="7FFB1C51" w14:textId="77777777"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Обращение. Вводные и вставные конструкции. Чужая речь.</w:t>
      </w:r>
    </w:p>
    <w:p w14:paraId="5F7A4822" w14:textId="77777777" w:rsidR="00CA32C5" w:rsidRPr="00CA32C5" w:rsidRDefault="00CA32C5" w:rsidP="00CA32C5">
      <w:pPr>
        <w:spacing w:after="0" w:line="240" w:lineRule="auto"/>
        <w:ind w:left="567"/>
        <w:contextualSpacing/>
        <w:jc w:val="center"/>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Планируемые результаты освоения учебного предмета</w:t>
      </w:r>
    </w:p>
    <w:p w14:paraId="712E322A"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Личностные</w:t>
      </w:r>
    </w:p>
    <w:p w14:paraId="14477217"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14:paraId="13F0A783"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14:paraId="12570730"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p w14:paraId="2FBB7190"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Метапредметные</w:t>
      </w:r>
    </w:p>
    <w:p w14:paraId="450072D6"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w:t>
      </w:r>
      <w:r w:rsidRPr="00CA32C5">
        <w:rPr>
          <w:rFonts w:ascii="Times New Roman" w:eastAsia="Calibri" w:hAnsi="Times New Roman" w:cs="Times New Roman"/>
          <w:sz w:val="24"/>
          <w:szCs w:val="24"/>
        </w:rPr>
        <w:lastRenderedPageBreak/>
        <w:t>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14:paraId="3D424732"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14:paraId="32B21FA2"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3) коммуникативно целесообразное взаимодействие с другими людьми в процессе речевого общения.</w:t>
      </w:r>
    </w:p>
    <w:p w14:paraId="767454DA"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Предметные</w:t>
      </w:r>
    </w:p>
    <w:p w14:paraId="67E82894"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 представление об основных функциях языка, о роли родного языка в жизни человека и общества;</w:t>
      </w:r>
    </w:p>
    <w:p w14:paraId="5069997F"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2) понимание места родного языка в системе гуманитарных наук и его роли в образовании в целом;</w:t>
      </w:r>
    </w:p>
    <w:p w14:paraId="7E326DE8"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3) усвоение основ научных знаний о родном языке;</w:t>
      </w:r>
    </w:p>
    <w:p w14:paraId="6FAF5623"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4) освоение базовых понятий лингвистики;</w:t>
      </w:r>
    </w:p>
    <w:p w14:paraId="34887C78"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5) освоение основными стилистическими ресурсами лексики фразеологии русского языка;</w:t>
      </w:r>
    </w:p>
    <w:p w14:paraId="731BD5E4"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6) опознавание и анализ основных единиц языка;</w:t>
      </w:r>
    </w:p>
    <w:p w14:paraId="0DE984EA"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7) проведение различных видов анализа слова</w:t>
      </w:r>
    </w:p>
    <w:p w14:paraId="529CCCDD" w14:textId="77777777"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14:paraId="646C1B8A" w14:textId="77777777" w:rsidR="00CA32C5" w:rsidRPr="00CA32C5" w:rsidRDefault="00CA32C5" w:rsidP="00CA32C5">
      <w:pPr>
        <w:spacing w:after="0" w:line="240" w:lineRule="auto"/>
        <w:ind w:firstLine="567"/>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b/>
          <w:bCs/>
          <w:i/>
          <w:sz w:val="24"/>
          <w:szCs w:val="24"/>
          <w:lang w:eastAsia="ru-RU"/>
        </w:rPr>
        <w:t>Речь и речевое общение</w:t>
      </w:r>
    </w:p>
    <w:p w14:paraId="2269747F"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42A6ED2D"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различные виды монолога (повествование, описание, рассуждение; сочетание разных видов монолога) в различных ситуациях общения;</w:t>
      </w:r>
    </w:p>
    <w:p w14:paraId="18E5A44D"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различные виды диалога в ситуациях формального и неформального, межличностного и межкультурного общения;</w:t>
      </w:r>
    </w:p>
    <w:p w14:paraId="3CDCE65B"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нормы речевого поведения в типичных ситуациях общения;</w:t>
      </w:r>
    </w:p>
    <w:p w14:paraId="017DF65F"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14:paraId="58614EA9"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предупреждать коммуникативные неудачи в процессе речевого общения.</w:t>
      </w:r>
    </w:p>
    <w:p w14:paraId="2813936C"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120B5600" w14:textId="77777777" w:rsidR="00CA32C5" w:rsidRPr="00CA32C5" w:rsidRDefault="00CA32C5" w:rsidP="00CA32C5">
      <w:pPr>
        <w:numPr>
          <w:ilvl w:val="0"/>
          <w:numId w:val="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выступать перед аудиторией с небольшим докладом; публично представлять проект, реферат, публично защищать свою позицию;</w:t>
      </w:r>
    </w:p>
    <w:p w14:paraId="57EF0794" w14:textId="77777777" w:rsidR="00CA32C5" w:rsidRPr="00CA32C5" w:rsidRDefault="00CA32C5" w:rsidP="00CA32C5">
      <w:pPr>
        <w:numPr>
          <w:ilvl w:val="0"/>
          <w:numId w:val="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участвовать в коллективном обсуждении проблем, аргументировать собственную позицию, доказывать её, убеждать;</w:t>
      </w:r>
    </w:p>
    <w:p w14:paraId="0802A0D8" w14:textId="77777777" w:rsidR="00CA32C5" w:rsidRPr="00CA32C5" w:rsidRDefault="00CA32C5" w:rsidP="00CA32C5">
      <w:pPr>
        <w:numPr>
          <w:ilvl w:val="0"/>
          <w:numId w:val="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понимать основные причины коммуникативных неудач и уметь их объяснять.</w:t>
      </w:r>
    </w:p>
    <w:p w14:paraId="67E13D68" w14:textId="77777777" w:rsidR="00CA32C5" w:rsidRPr="00CA32C5" w:rsidRDefault="00CA32C5" w:rsidP="00CA32C5">
      <w:pPr>
        <w:spacing w:after="0" w:line="240" w:lineRule="auto"/>
        <w:ind w:firstLine="567"/>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b/>
          <w:bCs/>
          <w:i/>
          <w:sz w:val="24"/>
          <w:szCs w:val="24"/>
          <w:lang w:eastAsia="ru-RU"/>
        </w:rPr>
        <w:lastRenderedPageBreak/>
        <w:t>Речевая деятельность</w:t>
      </w:r>
    </w:p>
    <w:p w14:paraId="46FDAECD"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Аудирование</w:t>
      </w:r>
    </w:p>
    <w:p w14:paraId="0D27B728"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 xml:space="preserve">       Выпускник научится:</w:t>
      </w:r>
    </w:p>
    <w:p w14:paraId="47AA345A"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различным видам аудирования (с полным пониманием аудиотекста, с пониманием основного содержания, с выборочным извлечением информации); передавать содержание аудиотекста в соответствии с заданной коммуникативной задачей в устной форме;</w:t>
      </w:r>
    </w:p>
    <w:p w14:paraId="67A72AB9"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её в устной форме;</w:t>
      </w:r>
    </w:p>
    <w:p w14:paraId="131EE6BB"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14:paraId="23866083"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75314D7D" w14:textId="77777777" w:rsidR="00CA32C5" w:rsidRPr="00CA32C5" w:rsidRDefault="00CA32C5" w:rsidP="00CA32C5">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понимать явную и скрытую (подтекстовую) информацию публицистического 9в том числе текстов СМИ), анализировать  и комментировать её в устной форме.</w:t>
      </w:r>
    </w:p>
    <w:p w14:paraId="7F76B4AF"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Чтение</w:t>
      </w:r>
    </w:p>
    <w:p w14:paraId="07FE9C95"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4DC9AF1C"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14:paraId="4D4F9ABD"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14:paraId="01F02F23"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передавать схематически представленную информацию в виде связного текста;</w:t>
      </w:r>
    </w:p>
    <w:p w14:paraId="764D0975"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приёмы работы с учебной книгой, справочниками и другими информационными источниками, включая СМИ и ресурсы Интернета;</w:t>
      </w:r>
    </w:p>
    <w:p w14:paraId="0470D31B"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14:paraId="775F781D"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248FF16A" w14:textId="77777777" w:rsidR="00CA32C5" w:rsidRPr="00CA32C5" w:rsidRDefault="00CA32C5" w:rsidP="00CA32C5">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14:paraId="412D332B" w14:textId="77777777" w:rsidR="00CA32C5" w:rsidRPr="00CA32C5" w:rsidRDefault="00CA32C5" w:rsidP="00CA32C5">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14:paraId="7E10D348"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Говорение</w:t>
      </w:r>
    </w:p>
    <w:p w14:paraId="6686691D"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4D7B7665"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14:paraId="1479DA02"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обсуждать и чётко формулировать цели, план совместной групповой учебной деятельности, распределение частей работы;</w:t>
      </w:r>
    </w:p>
    <w:p w14:paraId="21AD45FC"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14:paraId="0F62A46C"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14:paraId="564A8ED6"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05568C26" w14:textId="77777777" w:rsidR="00CA32C5" w:rsidRPr="00CA32C5" w:rsidRDefault="00CA32C5" w:rsidP="00CA32C5">
      <w:pPr>
        <w:numPr>
          <w:ilvl w:val="0"/>
          <w:numId w:val="4"/>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14:paraId="644B5090" w14:textId="77777777" w:rsidR="00CA32C5" w:rsidRPr="00CA32C5" w:rsidRDefault="00CA32C5" w:rsidP="00CA32C5">
      <w:pPr>
        <w:numPr>
          <w:ilvl w:val="0"/>
          <w:numId w:val="4"/>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выступать перед аудиторией с докладом; публично защищать проект, реферат;</w:t>
      </w:r>
    </w:p>
    <w:p w14:paraId="385E9E72" w14:textId="77777777" w:rsidR="00CA32C5" w:rsidRPr="00CA32C5" w:rsidRDefault="00CA32C5" w:rsidP="00CA32C5">
      <w:pPr>
        <w:numPr>
          <w:ilvl w:val="0"/>
          <w:numId w:val="4"/>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участвовать в дискуссии на учебно- научные темы, соблюдая нормы учебно-научного общения;</w:t>
      </w:r>
    </w:p>
    <w:p w14:paraId="20F1581A" w14:textId="77777777" w:rsidR="00CA32C5" w:rsidRPr="00CA32C5" w:rsidRDefault="00CA32C5" w:rsidP="00CA32C5">
      <w:pPr>
        <w:numPr>
          <w:ilvl w:val="0"/>
          <w:numId w:val="4"/>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и оценивать речевые высказывания с точки зрения их успешности в достижении прогнозируемого результата.</w:t>
      </w:r>
    </w:p>
    <w:p w14:paraId="65CDAB5E"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 xml:space="preserve">Письмо </w:t>
      </w:r>
    </w:p>
    <w:p w14:paraId="1E3431C2"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53659593"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14:paraId="7B2807C8"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излагать содержание прослушанного или прочитанного текста (подробно, сжато, выборочно) в форме ученического изложения, а также тезисов, плана;</w:t>
      </w:r>
    </w:p>
    <w:p w14:paraId="49BF8CA0"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sz w:val="24"/>
          <w:szCs w:val="24"/>
          <w:lang w:eastAsia="ru-RU"/>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r w:rsidRPr="00CA32C5">
        <w:rPr>
          <w:rFonts w:ascii="Times New Roman" w:eastAsia="Times New Roman" w:hAnsi="Times New Roman" w:cs="Times New Roman"/>
          <w:b/>
          <w:sz w:val="24"/>
          <w:szCs w:val="24"/>
          <w:lang w:eastAsia="ru-RU"/>
        </w:rPr>
        <w:t xml:space="preserve"> </w:t>
      </w:r>
    </w:p>
    <w:p w14:paraId="5482B176"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34DEE5D1" w14:textId="77777777" w:rsidR="00CA32C5" w:rsidRPr="00CA32C5" w:rsidRDefault="00CA32C5" w:rsidP="00CA32C5">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писать рецензии, рефераты;</w:t>
      </w:r>
    </w:p>
    <w:p w14:paraId="6623569E" w14:textId="77777777" w:rsidR="00CA32C5" w:rsidRPr="00CA32C5" w:rsidRDefault="00CA32C5" w:rsidP="00CA32C5">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составлять аннотации, тезисы выступления, конспекты;</w:t>
      </w:r>
    </w:p>
    <w:p w14:paraId="74BEE77A" w14:textId="77777777" w:rsidR="00CA32C5" w:rsidRPr="00CA32C5" w:rsidRDefault="00CA32C5" w:rsidP="00CA32C5">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14:paraId="5AC32BBB" w14:textId="77777777" w:rsidR="00CA32C5" w:rsidRPr="00CA32C5" w:rsidRDefault="00CA32C5" w:rsidP="00CA32C5">
      <w:pPr>
        <w:spacing w:after="0" w:line="240" w:lineRule="auto"/>
        <w:ind w:firstLine="567"/>
        <w:jc w:val="both"/>
        <w:rPr>
          <w:rFonts w:ascii="Times New Roman" w:eastAsia="Times New Roman" w:hAnsi="Times New Roman" w:cs="Times New Roman"/>
          <w:b/>
          <w:bCs/>
          <w:sz w:val="24"/>
          <w:szCs w:val="24"/>
          <w:lang w:eastAsia="ru-RU"/>
        </w:rPr>
      </w:pPr>
      <w:r w:rsidRPr="00CA32C5">
        <w:rPr>
          <w:rFonts w:ascii="Times New Roman" w:eastAsia="Times New Roman" w:hAnsi="Times New Roman" w:cs="Times New Roman"/>
          <w:b/>
          <w:bCs/>
          <w:sz w:val="24"/>
          <w:szCs w:val="24"/>
          <w:lang w:eastAsia="ru-RU"/>
        </w:rPr>
        <w:t xml:space="preserve">Текст </w:t>
      </w:r>
      <w:r w:rsidRPr="00CA32C5">
        <w:rPr>
          <w:rFonts w:ascii="Times New Roman" w:eastAsia="Times New Roman" w:hAnsi="Times New Roman" w:cs="Times New Roman"/>
          <w:b/>
          <w:sz w:val="24"/>
          <w:szCs w:val="24"/>
          <w:lang w:eastAsia="ru-RU"/>
        </w:rPr>
        <w:t>Выпускник научится:</w:t>
      </w:r>
    </w:p>
    <w:p w14:paraId="0C717AE1"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sz w:val="24"/>
          <w:szCs w:val="24"/>
          <w:lang w:eastAsia="ru-RU"/>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14:paraId="7883CA53"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sz w:val="24"/>
          <w:szCs w:val="24"/>
          <w:lang w:eastAsia="ru-RU"/>
        </w:rPr>
        <w:lastRenderedPageBreak/>
        <w:t>• осуществлять информационную переработку текста, передавая его содержание в виде плана (простого, сложного), тезисов, схемы, таблицы и т. п.;</w:t>
      </w:r>
    </w:p>
    <w:p w14:paraId="72F5C204"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создавать и редактировать собственные тексты различных типов речи, стилей, жанров с учётом требований к построению связного текста.</w:t>
      </w:r>
    </w:p>
    <w:p w14:paraId="59211AFF"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6615991A" w14:textId="77777777"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
    <w:p w14:paraId="659F6CEF" w14:textId="77777777" w:rsidR="00CA32C5" w:rsidRPr="00CA32C5" w:rsidRDefault="00CA32C5" w:rsidP="00CA32C5">
      <w:pPr>
        <w:spacing w:after="0" w:line="240" w:lineRule="auto"/>
        <w:ind w:firstLine="567"/>
        <w:jc w:val="both"/>
        <w:rPr>
          <w:rFonts w:ascii="Times New Roman" w:eastAsia="Times New Roman" w:hAnsi="Times New Roman" w:cs="Times New Roman"/>
          <w:b/>
          <w:bCs/>
          <w:i/>
          <w:sz w:val="24"/>
          <w:szCs w:val="24"/>
          <w:lang w:eastAsia="ru-RU"/>
        </w:rPr>
      </w:pPr>
      <w:r w:rsidRPr="00CA32C5">
        <w:rPr>
          <w:rFonts w:ascii="Times New Roman" w:eastAsia="Times New Roman" w:hAnsi="Times New Roman" w:cs="Times New Roman"/>
          <w:b/>
          <w:bCs/>
          <w:i/>
          <w:sz w:val="24"/>
          <w:szCs w:val="24"/>
          <w:lang w:eastAsia="ru-RU"/>
        </w:rPr>
        <w:t>Функциональные разновидности языка</w:t>
      </w:r>
    </w:p>
    <w:p w14:paraId="3022FBA5"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491CB538"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6D60FBBC"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14:paraId="3CA645B2"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14:paraId="51CC94CE"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14:paraId="30758631"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исправлять речевые недостатки, редактировать текст;</w:t>
      </w:r>
    </w:p>
    <w:p w14:paraId="27A9DA19"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выступать перед аудиторией сверстников с небольшими информационными сообщениями, сообщением и небольшим докладом на учебно-научную тему.</w:t>
      </w:r>
    </w:p>
    <w:p w14:paraId="3A20B1D2"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13529CBC" w14:textId="77777777"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14:paraId="63538ACC" w14:textId="77777777"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w:t>
      </w:r>
      <w:r w:rsidRPr="00CA32C5">
        <w:rPr>
          <w:rFonts w:ascii="Times New Roman" w:eastAsia="Times New Roman" w:hAnsi="Times New Roman" w:cs="Times New Roman"/>
          <w:sz w:val="24"/>
          <w:szCs w:val="24"/>
          <w:lang w:eastAsia="ru-RU"/>
        </w:rPr>
        <w:lastRenderedPageBreak/>
        <w:t>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14:paraId="17009E49" w14:textId="77777777"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14:paraId="0DC518C2" w14:textId="77777777"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выступать перед аудиторией сверстников с небольшой протокольно-этикетной, развлекательной, убеждающей речью.</w:t>
      </w:r>
    </w:p>
    <w:p w14:paraId="5D5393D4" w14:textId="77777777" w:rsidR="00CA32C5" w:rsidRPr="00CA32C5" w:rsidRDefault="00CA32C5" w:rsidP="00CA32C5">
      <w:pPr>
        <w:spacing w:after="0" w:line="240" w:lineRule="auto"/>
        <w:ind w:firstLine="567"/>
        <w:jc w:val="both"/>
        <w:rPr>
          <w:rFonts w:ascii="Times New Roman" w:eastAsia="Times New Roman" w:hAnsi="Times New Roman" w:cs="Times New Roman"/>
          <w:b/>
          <w:bCs/>
          <w:i/>
          <w:sz w:val="24"/>
          <w:szCs w:val="24"/>
          <w:lang w:eastAsia="ru-RU"/>
        </w:rPr>
      </w:pPr>
      <w:r w:rsidRPr="00CA32C5">
        <w:rPr>
          <w:rFonts w:ascii="Times New Roman" w:eastAsia="Times New Roman" w:hAnsi="Times New Roman" w:cs="Times New Roman"/>
          <w:b/>
          <w:bCs/>
          <w:i/>
          <w:sz w:val="24"/>
          <w:szCs w:val="24"/>
          <w:lang w:eastAsia="ru-RU"/>
        </w:rPr>
        <w:t xml:space="preserve">Общие сведения о языке         </w:t>
      </w:r>
      <w:r w:rsidRPr="00CA32C5">
        <w:rPr>
          <w:rFonts w:ascii="Times New Roman" w:eastAsia="Times New Roman" w:hAnsi="Times New Roman" w:cs="Times New Roman"/>
          <w:b/>
          <w:sz w:val="24"/>
          <w:szCs w:val="24"/>
          <w:lang w:eastAsia="ru-RU"/>
        </w:rPr>
        <w:t>Выпускник научится:</w:t>
      </w:r>
    </w:p>
    <w:p w14:paraId="6A5B258C"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14:paraId="45BC5D87"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14:paraId="665CCC92"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оценивать использование основных изобразительных средств языка.</w:t>
      </w:r>
    </w:p>
    <w:p w14:paraId="1120F6A7"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38A31094" w14:textId="77777777" w:rsidR="00CA32C5" w:rsidRPr="00CA32C5" w:rsidRDefault="00CA32C5" w:rsidP="00CA32C5">
      <w:pPr>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характеризовать вклад выдающихся лингвистов в развитие русистики.</w:t>
      </w:r>
    </w:p>
    <w:p w14:paraId="62BFC22C" w14:textId="77777777" w:rsidR="00CA32C5" w:rsidRPr="00CA32C5" w:rsidRDefault="00CA32C5" w:rsidP="00CA32C5">
      <w:pPr>
        <w:spacing w:after="0" w:line="240" w:lineRule="auto"/>
        <w:ind w:firstLine="567"/>
        <w:jc w:val="both"/>
        <w:rPr>
          <w:rFonts w:ascii="Times New Roman" w:eastAsia="Times New Roman" w:hAnsi="Times New Roman" w:cs="Times New Roman"/>
          <w:b/>
          <w:bCs/>
          <w:i/>
          <w:sz w:val="24"/>
          <w:szCs w:val="24"/>
          <w:lang w:eastAsia="ru-RU"/>
        </w:rPr>
      </w:pPr>
      <w:r w:rsidRPr="00CA32C5">
        <w:rPr>
          <w:rFonts w:ascii="Times New Roman" w:eastAsia="Times New Roman" w:hAnsi="Times New Roman" w:cs="Times New Roman"/>
          <w:b/>
          <w:bCs/>
          <w:i/>
          <w:sz w:val="24"/>
          <w:szCs w:val="24"/>
          <w:lang w:eastAsia="ru-RU"/>
        </w:rPr>
        <w:t>Фонетика и орфоэпия. Графика</w:t>
      </w:r>
    </w:p>
    <w:p w14:paraId="71890BF7" w14:textId="77777777" w:rsidR="00CA32C5" w:rsidRPr="00CA32C5" w:rsidRDefault="00CA32C5" w:rsidP="00CA32C5">
      <w:pPr>
        <w:spacing w:after="0" w:line="240" w:lineRule="auto"/>
        <w:ind w:firstLine="567"/>
        <w:jc w:val="both"/>
        <w:rPr>
          <w:rFonts w:ascii="Times New Roman" w:eastAsia="Times New Roman" w:hAnsi="Times New Roman" w:cs="Times New Roman"/>
          <w:b/>
          <w:bCs/>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319CF7D8"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проводить фонетический анализ слова;</w:t>
      </w:r>
    </w:p>
    <w:p w14:paraId="6DDCEFB5"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основные орфоэпические правила современного русского литературного языка;</w:t>
      </w:r>
    </w:p>
    <w:p w14:paraId="4FE4F594"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извлекать необходимую информацию из орфоэпических словарей и справочников; использовать её в различных видах деятельности.</w:t>
      </w:r>
    </w:p>
    <w:p w14:paraId="1DAE0E4D"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39676A27" w14:textId="77777777" w:rsidR="00CA32C5" w:rsidRPr="00CA32C5" w:rsidRDefault="00CA32C5" w:rsidP="00CA32C5">
      <w:pPr>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основные выразительные средства фонетики (звукопись);</w:t>
      </w:r>
    </w:p>
    <w:p w14:paraId="4F602D43" w14:textId="77777777" w:rsidR="00CA32C5" w:rsidRPr="00CA32C5" w:rsidRDefault="00CA32C5" w:rsidP="00CA32C5">
      <w:pPr>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выразительно читать прозаические и поэтические тексты;</w:t>
      </w:r>
    </w:p>
    <w:p w14:paraId="37B54E0A" w14:textId="77777777" w:rsidR="00CA32C5" w:rsidRPr="00CA32C5" w:rsidRDefault="00CA32C5" w:rsidP="00CA32C5">
      <w:pPr>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14:paraId="417FA249"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 xml:space="preserve">Морфемика и словообразование          </w:t>
      </w:r>
      <w:r w:rsidRPr="00CA32C5">
        <w:rPr>
          <w:rFonts w:ascii="Times New Roman" w:eastAsia="Times New Roman" w:hAnsi="Times New Roman" w:cs="Times New Roman"/>
          <w:b/>
          <w:sz w:val="24"/>
          <w:szCs w:val="24"/>
          <w:lang w:eastAsia="ru-RU"/>
        </w:rPr>
        <w:t>Выпускник научится:</w:t>
      </w:r>
    </w:p>
    <w:p w14:paraId="58819D64"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делить слова на морфемы на основе смыслового, грамматического и словообразовательного анализа слова;</w:t>
      </w:r>
    </w:p>
    <w:p w14:paraId="7F7FDB1E"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различать изученные способы словообразования;</w:t>
      </w:r>
    </w:p>
    <w:p w14:paraId="67060D46"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анализировать и самостоятельно составлять словообразовательные пары и словообразовательные цепочки слов;</w:t>
      </w:r>
    </w:p>
    <w:p w14:paraId="6E382E8A"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14:paraId="7C5E447D"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47766007" w14:textId="77777777" w:rsidR="00CA32C5" w:rsidRPr="00CA32C5" w:rsidRDefault="00CA32C5" w:rsidP="00CA32C5">
      <w:pPr>
        <w:numPr>
          <w:ilvl w:val="0"/>
          <w:numId w:val="8"/>
        </w:numPr>
        <w:tabs>
          <w:tab w:val="num" w:pos="720"/>
        </w:tabs>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14:paraId="234EC6AF" w14:textId="77777777" w:rsidR="00CA32C5" w:rsidRPr="00CA32C5" w:rsidRDefault="00CA32C5" w:rsidP="00CA32C5">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опознавать основные выразительные средства словообразования в художественной речи и оценивать их;</w:t>
      </w:r>
    </w:p>
    <w:p w14:paraId="2028EEC2" w14:textId="77777777" w:rsidR="00CA32C5" w:rsidRPr="00CA32C5" w:rsidRDefault="00CA32C5" w:rsidP="00CA32C5">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морфемных, словообразовательных и этимологических словарей и справочников, в том числе и мультимедийных;</w:t>
      </w:r>
    </w:p>
    <w:p w14:paraId="5D5C5161" w14:textId="77777777" w:rsidR="00CA32C5" w:rsidRPr="00CA32C5" w:rsidRDefault="00CA32C5" w:rsidP="00CA32C5">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использовать этимологическую справку для объяснения правописания и лексического значения слова.</w:t>
      </w:r>
    </w:p>
    <w:p w14:paraId="39AAEC53" w14:textId="77777777" w:rsidR="00CA32C5" w:rsidRPr="00CA32C5" w:rsidRDefault="00CA32C5" w:rsidP="00CA32C5">
      <w:pPr>
        <w:spacing w:after="0" w:line="240" w:lineRule="auto"/>
        <w:ind w:firstLine="567"/>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b/>
          <w:bCs/>
          <w:i/>
          <w:sz w:val="24"/>
          <w:szCs w:val="24"/>
          <w:lang w:eastAsia="ru-RU"/>
        </w:rPr>
        <w:t>Лексикология и фразеология</w:t>
      </w:r>
      <w:r w:rsidRPr="00CA32C5">
        <w:rPr>
          <w:rFonts w:ascii="Times New Roman" w:eastAsia="Times New Roman" w:hAnsi="Times New Roman" w:cs="Times New Roman"/>
          <w:i/>
          <w:sz w:val="24"/>
          <w:szCs w:val="24"/>
          <w:lang w:eastAsia="ru-RU"/>
        </w:rPr>
        <w:t xml:space="preserve">         </w:t>
      </w:r>
      <w:r w:rsidRPr="00CA32C5">
        <w:rPr>
          <w:rFonts w:ascii="Times New Roman" w:eastAsia="Times New Roman" w:hAnsi="Times New Roman" w:cs="Times New Roman"/>
          <w:b/>
          <w:sz w:val="24"/>
          <w:szCs w:val="24"/>
          <w:lang w:eastAsia="ru-RU"/>
        </w:rPr>
        <w:t>Выпускник научится:</w:t>
      </w:r>
    </w:p>
    <w:p w14:paraId="6D39102E"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14:paraId="412EA15B"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группировать слова по тематическим группам;</w:t>
      </w:r>
    </w:p>
    <w:p w14:paraId="34F10896"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подбирать к словам синонимы, антонимы;</w:t>
      </w:r>
    </w:p>
    <w:p w14:paraId="1DE324E2"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опознавать фразеологические обороты;</w:t>
      </w:r>
    </w:p>
    <w:p w14:paraId="2E0AA308"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лексические нормы в устных и письменных высказываниях;</w:t>
      </w:r>
    </w:p>
    <w:p w14:paraId="691D34D5"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лексическую синонимию как средство исправления неоправданного повтора в речи и как средство связи предложений в тексте;</w:t>
      </w:r>
    </w:p>
    <w:p w14:paraId="2080C1CC"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опознавать основные виды тропов, построенных на переносном значении слова (метафора, эпитет, олицетворение);</w:t>
      </w:r>
    </w:p>
    <w:p w14:paraId="0697709A"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14:paraId="7AC76DFA"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4FD30C33" w14:textId="77777777"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объяснять общие принципы классификации словарного состава русского языка;</w:t>
      </w:r>
    </w:p>
    <w:p w14:paraId="6E87EE72" w14:textId="77777777"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аргументировать различие лексического и грамматического значений слова;</w:t>
      </w:r>
    </w:p>
    <w:p w14:paraId="6FD37729" w14:textId="77777777"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омонимы разных видов;</w:t>
      </w:r>
    </w:p>
    <w:p w14:paraId="1E8F4187" w14:textId="77777777"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оценивать собственную и чужую речь с точки зрения точного, уместного и выразительного словоупотребления;</w:t>
      </w:r>
    </w:p>
    <w:p w14:paraId="78D1A597" w14:textId="77777777"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речи;</w:t>
      </w:r>
    </w:p>
    <w:p w14:paraId="1DCA91FC" w14:textId="77777777"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14:paraId="7F4F3B66"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Морфология</w:t>
      </w:r>
    </w:p>
    <w:p w14:paraId="1DA6A381"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1CDB51A0"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опознавать самостоятельные (знаменательные) части речи и их формы, служебные части речи;</w:t>
      </w:r>
    </w:p>
    <w:p w14:paraId="24D71EB9"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анализировать слово с точки зрения его принадлежности к той или иной части речи;</w:t>
      </w:r>
    </w:p>
    <w:p w14:paraId="6BC27080"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употреблять формы слов различных частей речи в соответствии с нормами современного русского литературного языка;</w:t>
      </w:r>
    </w:p>
    <w:p w14:paraId="1D62E1C7"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применять морфологические знания и умения в практике правописания, в различных видах анализа;</w:t>
      </w:r>
    </w:p>
    <w:p w14:paraId="757C4BC2"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lastRenderedPageBreak/>
        <w:t>• </w:t>
      </w:r>
      <w:r w:rsidRPr="00CA32C5">
        <w:rPr>
          <w:rFonts w:ascii="Times New Roman" w:eastAsia="Times New Roman" w:hAnsi="Times New Roman" w:cs="Times New Roman"/>
          <w:sz w:val="24"/>
          <w:szCs w:val="24"/>
          <w:lang w:eastAsia="ru-RU"/>
        </w:rPr>
        <w:t>распознавать явления грамматической омонимии, существенные для решения орфографических и пунктуационных задач.</w:t>
      </w:r>
    </w:p>
    <w:p w14:paraId="3C7341B8"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2CAD0D95" w14:textId="77777777" w:rsidR="00CA32C5" w:rsidRPr="00CA32C5" w:rsidRDefault="00CA32C5" w:rsidP="00CA32C5">
      <w:pPr>
        <w:numPr>
          <w:ilvl w:val="0"/>
          <w:numId w:val="10"/>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синонимические средства морфологии;</w:t>
      </w:r>
    </w:p>
    <w:p w14:paraId="05EEC986" w14:textId="77777777" w:rsidR="00CA32C5" w:rsidRPr="00CA32C5" w:rsidRDefault="00CA32C5" w:rsidP="00CA32C5">
      <w:pPr>
        <w:numPr>
          <w:ilvl w:val="0"/>
          <w:numId w:val="10"/>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различать грамматические омонимы;</w:t>
      </w:r>
    </w:p>
    <w:p w14:paraId="34B5DC97" w14:textId="77777777" w:rsidR="00CA32C5" w:rsidRPr="00CA32C5" w:rsidRDefault="00CA32C5" w:rsidP="00CA32C5">
      <w:pPr>
        <w:numPr>
          <w:ilvl w:val="0"/>
          <w:numId w:val="10"/>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речи4</w:t>
      </w:r>
    </w:p>
    <w:p w14:paraId="3FDC6E90" w14:textId="77777777" w:rsidR="00CA32C5" w:rsidRPr="00CA32C5" w:rsidRDefault="00CA32C5" w:rsidP="00CA32C5">
      <w:pPr>
        <w:numPr>
          <w:ilvl w:val="0"/>
          <w:numId w:val="10"/>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14:paraId="068A5EC3"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 xml:space="preserve">Синтаксис    </w:t>
      </w:r>
      <w:r w:rsidRPr="00CA32C5">
        <w:rPr>
          <w:rFonts w:ascii="Times New Roman" w:eastAsia="Times New Roman" w:hAnsi="Times New Roman" w:cs="Times New Roman"/>
          <w:b/>
          <w:sz w:val="24"/>
          <w:szCs w:val="24"/>
          <w:lang w:eastAsia="ru-RU"/>
        </w:rPr>
        <w:t>Выпускник научится:</w:t>
      </w:r>
    </w:p>
    <w:p w14:paraId="05620728"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опознавать основные единицы синтаксиса (словосочетание, предложение) и их виды;</w:t>
      </w:r>
    </w:p>
    <w:p w14:paraId="1CB9325F"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14:paraId="07CE19C4"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употреблять синтаксические единицы в соответствии с нормами современного русского литературного языка;</w:t>
      </w:r>
    </w:p>
    <w:p w14:paraId="08BF30F9"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применять синтаксические знания и умения в практике правописания, в различных видах анализа.</w:t>
      </w:r>
    </w:p>
    <w:p w14:paraId="29C67FD9"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3F2374EF" w14:textId="77777777" w:rsidR="00CA32C5" w:rsidRPr="00CA32C5" w:rsidRDefault="00CA32C5" w:rsidP="00CA32C5">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синонимические средства синтаксиса;</w:t>
      </w:r>
    </w:p>
    <w:p w14:paraId="4E49CB24" w14:textId="77777777" w:rsidR="00CA32C5" w:rsidRPr="00CA32C5" w:rsidRDefault="00CA32C5" w:rsidP="00CA32C5">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14:paraId="00030783" w14:textId="77777777" w:rsidR="00CA32C5" w:rsidRPr="00CA32C5" w:rsidRDefault="00CA32C5" w:rsidP="00CA32C5">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14:paraId="0F43E17E"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Правописание: орфография и пунктуация</w:t>
      </w:r>
    </w:p>
    <w:p w14:paraId="3A2E5B64"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1F74F0F8"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орфографические и пунктуационные нормы в процессе письма (в объёме содержания курса);</w:t>
      </w:r>
    </w:p>
    <w:p w14:paraId="644D2FF6"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объяснять выбор написания в устной форме (рассуждение) и письменной форме (с помощью графических символов);</w:t>
      </w:r>
    </w:p>
    <w:p w14:paraId="0035D05B"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обнаруживать и исправлять орфографические и пунктуационные ошибки;</w:t>
      </w:r>
    </w:p>
    <w:p w14:paraId="2B86DA53"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извлекать необходимую информацию из орфографических словарей и справочников; использовать её в процессе письма.</w:t>
      </w:r>
    </w:p>
    <w:p w14:paraId="6F725C85"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14:paraId="115455A7" w14:textId="77777777" w:rsidR="00CA32C5" w:rsidRPr="00CA32C5" w:rsidRDefault="00CA32C5" w:rsidP="00CA32C5">
      <w:pPr>
        <w:numPr>
          <w:ilvl w:val="0"/>
          <w:numId w:val="1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демонстрировать роль орфографии и пунктуации в передаче смысловой стороны речи;</w:t>
      </w:r>
    </w:p>
    <w:p w14:paraId="6B669A8B" w14:textId="77777777" w:rsidR="00CA32C5" w:rsidRPr="00CA32C5" w:rsidRDefault="00CA32C5" w:rsidP="00CA32C5">
      <w:pPr>
        <w:numPr>
          <w:ilvl w:val="0"/>
          <w:numId w:val="1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14:paraId="5A43AD26" w14:textId="77777777"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Язык и культура</w:t>
      </w:r>
    </w:p>
    <w:p w14:paraId="71565EF2"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14:paraId="19856972" w14:textId="77777777"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i/>
          <w:sz w:val="24"/>
          <w:szCs w:val="24"/>
          <w:lang w:eastAsia="ru-RU"/>
        </w:rPr>
        <w:lastRenderedPageBreak/>
        <w:t>• </w:t>
      </w:r>
      <w:r w:rsidRPr="00CA32C5">
        <w:rPr>
          <w:rFonts w:ascii="Times New Roman" w:eastAsia="Times New Roman" w:hAnsi="Times New Roman" w:cs="Times New Roman"/>
          <w:sz w:val="24"/>
          <w:szCs w:val="24"/>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14:paraId="2E2AF3E3"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приводить примеры, которые доказывают, что изучение языка позволяет лучше узнать историю и культуру страны;</w:t>
      </w:r>
    </w:p>
    <w:p w14:paraId="40DB0B27" w14:textId="77777777"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уместно использовать правила русского речевого этикета в учебной деятельности и повседневной жизни.</w:t>
      </w:r>
    </w:p>
    <w:p w14:paraId="2E47C025" w14:textId="77777777" w:rsidR="00CA32C5" w:rsidRPr="00CA32C5" w:rsidRDefault="00CA32C5" w:rsidP="00CA32C5">
      <w:pPr>
        <w:spacing w:after="0" w:line="240" w:lineRule="auto"/>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 xml:space="preserve">Выпускник получит возможность научиться: </w:t>
      </w:r>
      <w:r w:rsidRPr="00CA32C5">
        <w:rPr>
          <w:rFonts w:ascii="Times New Roman" w:eastAsia="Times New Roman" w:hAnsi="Times New Roman" w:cs="Times New Roman"/>
          <w:sz w:val="24"/>
          <w:szCs w:val="24"/>
          <w:lang w:eastAsia="ru-RU"/>
        </w:rPr>
        <w:t>характеризовать на отдельных примерах взаимосвязь языка, культуры и истории народа-носителя языка;анализировать и сравнивать русский речевой этикет с речевым этикетом отдельных народов России и мира.</w:t>
      </w:r>
    </w:p>
    <w:p w14:paraId="11A31147" w14:textId="77777777" w:rsidR="00CA32C5" w:rsidRPr="00CA32C5" w:rsidRDefault="00CA32C5" w:rsidP="00CA32C5">
      <w:pPr>
        <w:spacing w:line="240" w:lineRule="auto"/>
        <w:rPr>
          <w:rFonts w:ascii="Times New Roman" w:eastAsia="Times New Roman" w:hAnsi="Times New Roman" w:cs="Times New Roman"/>
          <w:b/>
          <w:sz w:val="24"/>
          <w:szCs w:val="24"/>
          <w:lang w:eastAsia="ru-RU"/>
        </w:rPr>
      </w:pPr>
    </w:p>
    <w:p w14:paraId="37DA8F5C" w14:textId="77777777" w:rsidR="00CA32C5" w:rsidRPr="00CA32C5" w:rsidRDefault="00CA32C5" w:rsidP="00CA32C5">
      <w:pPr>
        <w:spacing w:line="240" w:lineRule="auto"/>
        <w:jc w:val="center"/>
        <w:rPr>
          <w:rFonts w:ascii="Times New Roman" w:eastAsia="Calibri" w:hAnsi="Times New Roman" w:cs="Times New Roman"/>
          <w:b/>
          <w:sz w:val="32"/>
          <w:szCs w:val="32"/>
        </w:rPr>
      </w:pPr>
      <w:r w:rsidRPr="00CA32C5">
        <w:rPr>
          <w:rFonts w:ascii="Times New Roman" w:eastAsia="Calibri" w:hAnsi="Times New Roman" w:cs="Times New Roman"/>
          <w:b/>
          <w:sz w:val="32"/>
          <w:szCs w:val="32"/>
        </w:rPr>
        <w:t>Календарно-тематическое планирование по русскому языку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44"/>
        <w:gridCol w:w="9179"/>
        <w:gridCol w:w="2215"/>
        <w:gridCol w:w="2218"/>
      </w:tblGrid>
      <w:tr w:rsidR="00CA32C5" w:rsidRPr="00CA32C5" w14:paraId="077A19D9" w14:textId="77777777" w:rsidTr="002E7719">
        <w:trPr>
          <w:trHeight w:val="276"/>
        </w:trPr>
        <w:tc>
          <w:tcPr>
            <w:tcW w:w="397" w:type="pct"/>
            <w:gridSpan w:val="2"/>
            <w:vMerge w:val="restart"/>
            <w:vAlign w:val="center"/>
          </w:tcPr>
          <w:p w14:paraId="56BA8999" w14:textId="77777777"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w:t>
            </w:r>
          </w:p>
          <w:p w14:paraId="4D3D8FDE" w14:textId="77777777"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урока</w:t>
            </w:r>
          </w:p>
        </w:tc>
        <w:tc>
          <w:tcPr>
            <w:tcW w:w="3104" w:type="pct"/>
            <w:vMerge w:val="restart"/>
            <w:vAlign w:val="center"/>
          </w:tcPr>
          <w:p w14:paraId="4DC516F5" w14:textId="77777777"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Тема</w:t>
            </w:r>
          </w:p>
        </w:tc>
        <w:tc>
          <w:tcPr>
            <w:tcW w:w="1499" w:type="pct"/>
            <w:gridSpan w:val="2"/>
            <w:vAlign w:val="center"/>
          </w:tcPr>
          <w:p w14:paraId="1D0E90A5" w14:textId="77777777"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Дата</w:t>
            </w:r>
          </w:p>
          <w:p w14:paraId="52CFC309" w14:textId="77777777"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проведения</w:t>
            </w:r>
          </w:p>
        </w:tc>
      </w:tr>
      <w:tr w:rsidR="00CA32C5" w:rsidRPr="00CA32C5" w14:paraId="35F52D2C" w14:textId="77777777" w:rsidTr="002E7719">
        <w:trPr>
          <w:trHeight w:val="276"/>
        </w:trPr>
        <w:tc>
          <w:tcPr>
            <w:tcW w:w="397" w:type="pct"/>
            <w:gridSpan w:val="2"/>
            <w:vMerge/>
            <w:vAlign w:val="center"/>
          </w:tcPr>
          <w:p w14:paraId="723E4AAF" w14:textId="77777777" w:rsidR="00CA32C5" w:rsidRPr="00CA32C5" w:rsidRDefault="00CA32C5" w:rsidP="00CA32C5">
            <w:pPr>
              <w:spacing w:after="0" w:line="240" w:lineRule="auto"/>
              <w:jc w:val="center"/>
              <w:rPr>
                <w:rFonts w:ascii="Times New Roman" w:eastAsia="Calibri" w:hAnsi="Times New Roman" w:cs="Times New Roman"/>
                <w:b/>
                <w:sz w:val="24"/>
                <w:szCs w:val="24"/>
              </w:rPr>
            </w:pPr>
          </w:p>
        </w:tc>
        <w:tc>
          <w:tcPr>
            <w:tcW w:w="3104" w:type="pct"/>
            <w:vMerge/>
            <w:vAlign w:val="center"/>
          </w:tcPr>
          <w:p w14:paraId="5AC405E5" w14:textId="77777777" w:rsidR="00CA32C5" w:rsidRPr="00CA32C5" w:rsidRDefault="00CA32C5" w:rsidP="00CA32C5">
            <w:pPr>
              <w:spacing w:after="0" w:line="240" w:lineRule="auto"/>
              <w:jc w:val="center"/>
              <w:rPr>
                <w:rFonts w:ascii="Times New Roman" w:eastAsia="Calibri" w:hAnsi="Times New Roman" w:cs="Times New Roman"/>
                <w:b/>
                <w:sz w:val="24"/>
                <w:szCs w:val="24"/>
              </w:rPr>
            </w:pPr>
          </w:p>
        </w:tc>
        <w:tc>
          <w:tcPr>
            <w:tcW w:w="749" w:type="pct"/>
            <w:vAlign w:val="center"/>
          </w:tcPr>
          <w:p w14:paraId="2D2318CE" w14:textId="77777777"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По плану</w:t>
            </w:r>
          </w:p>
        </w:tc>
        <w:tc>
          <w:tcPr>
            <w:tcW w:w="750" w:type="pct"/>
            <w:vAlign w:val="center"/>
          </w:tcPr>
          <w:p w14:paraId="367B5EEB" w14:textId="77777777"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Фактически</w:t>
            </w:r>
          </w:p>
        </w:tc>
      </w:tr>
      <w:tr w:rsidR="00CA32C5" w:rsidRPr="00CA32C5" w14:paraId="3D18B489" w14:textId="77777777" w:rsidTr="002E7719">
        <w:tc>
          <w:tcPr>
            <w:tcW w:w="397" w:type="pct"/>
            <w:gridSpan w:val="2"/>
          </w:tcPr>
          <w:p w14:paraId="19D2B59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38E56E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Русский язык в современном мире.</w:t>
            </w:r>
          </w:p>
        </w:tc>
        <w:tc>
          <w:tcPr>
            <w:tcW w:w="749" w:type="pct"/>
          </w:tcPr>
          <w:p w14:paraId="46A9847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3-6.  сентябрь</w:t>
            </w:r>
          </w:p>
        </w:tc>
        <w:tc>
          <w:tcPr>
            <w:tcW w:w="750" w:type="pct"/>
          </w:tcPr>
          <w:p w14:paraId="704C605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9E2DB23" w14:textId="77777777" w:rsidTr="002E7719">
        <w:tc>
          <w:tcPr>
            <w:tcW w:w="5000" w:type="pct"/>
            <w:gridSpan w:val="5"/>
          </w:tcPr>
          <w:p w14:paraId="77D2B7D2"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bCs/>
                <w:sz w:val="24"/>
                <w:szCs w:val="24"/>
              </w:rPr>
              <w:t>Повторение изученного в 5-7 классах (10 ч.+2ч.)</w:t>
            </w:r>
          </w:p>
        </w:tc>
      </w:tr>
      <w:tr w:rsidR="00CA32C5" w:rsidRPr="00CA32C5" w14:paraId="305AA6CD" w14:textId="77777777" w:rsidTr="002E7719">
        <w:tc>
          <w:tcPr>
            <w:tcW w:w="397" w:type="pct"/>
            <w:gridSpan w:val="2"/>
          </w:tcPr>
          <w:p w14:paraId="3EFDC4A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86D1215"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Calibri" w:eastAsia="Calibri" w:hAnsi="Calibri" w:cs="Arial"/>
              </w:rPr>
              <w:t>Пунктуация и орфография. Знаки препинания: знаки завершения, разделения, выделения.</w:t>
            </w:r>
          </w:p>
        </w:tc>
        <w:tc>
          <w:tcPr>
            <w:tcW w:w="749" w:type="pct"/>
          </w:tcPr>
          <w:p w14:paraId="7B5B6EF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DBC000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6D234D7" w14:textId="77777777" w:rsidTr="002E7719">
        <w:tc>
          <w:tcPr>
            <w:tcW w:w="397" w:type="pct"/>
            <w:gridSpan w:val="2"/>
          </w:tcPr>
          <w:p w14:paraId="20BDC33E"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AF7E0EA"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Calibri" w:eastAsia="Calibri" w:hAnsi="Calibri" w:cs="Arial"/>
              </w:rPr>
              <w:t>Знаки препинания в простом предложении. Выделение причастного и деепричастного оборотов на письме</w:t>
            </w:r>
          </w:p>
        </w:tc>
        <w:tc>
          <w:tcPr>
            <w:tcW w:w="749" w:type="pct"/>
          </w:tcPr>
          <w:p w14:paraId="027C3E1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3678E7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134B990" w14:textId="77777777" w:rsidTr="002E7719">
        <w:tc>
          <w:tcPr>
            <w:tcW w:w="397" w:type="pct"/>
            <w:gridSpan w:val="2"/>
          </w:tcPr>
          <w:p w14:paraId="29420E5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62E2C6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Знаки препинания в сложном предложении</w:t>
            </w:r>
          </w:p>
        </w:tc>
        <w:tc>
          <w:tcPr>
            <w:tcW w:w="749" w:type="pct"/>
          </w:tcPr>
          <w:p w14:paraId="146B2A3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E403B6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6C85632" w14:textId="77777777" w:rsidTr="002E7719">
        <w:tc>
          <w:tcPr>
            <w:tcW w:w="397" w:type="pct"/>
            <w:gridSpan w:val="2"/>
          </w:tcPr>
          <w:p w14:paraId="4EBF919E"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6423F1B"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Буквы н и нн в суффиксах прилагательных, причастий и наречий.</w:t>
            </w:r>
          </w:p>
        </w:tc>
        <w:tc>
          <w:tcPr>
            <w:tcW w:w="749" w:type="pct"/>
          </w:tcPr>
          <w:p w14:paraId="567BA71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0C593E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C53DF64" w14:textId="77777777" w:rsidTr="002E7719">
        <w:tc>
          <w:tcPr>
            <w:tcW w:w="397" w:type="pct"/>
            <w:gridSpan w:val="2"/>
          </w:tcPr>
          <w:p w14:paraId="1E9F7C01"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76502E9"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 xml:space="preserve">Закрепление и обобщение изученного  материала. </w:t>
            </w:r>
          </w:p>
          <w:p w14:paraId="292D889A"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u w:val="single"/>
              </w:rPr>
              <w:t>Буквы н и нн в суффиксах прилагательных, причастий и наречий.</w:t>
            </w:r>
          </w:p>
        </w:tc>
        <w:tc>
          <w:tcPr>
            <w:tcW w:w="749" w:type="pct"/>
          </w:tcPr>
          <w:p w14:paraId="52DE3B4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2943F7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311BF86" w14:textId="77777777" w:rsidTr="002E7719">
        <w:tc>
          <w:tcPr>
            <w:tcW w:w="397" w:type="pct"/>
            <w:gridSpan w:val="2"/>
          </w:tcPr>
          <w:p w14:paraId="38AE08B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7926653"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Слитное и раздельное написание не с разными частями речи</w:t>
            </w:r>
            <w:r w:rsidRPr="00CA32C5">
              <w:rPr>
                <w:rFonts w:ascii="Times New Roman" w:eastAsia="Calibri" w:hAnsi="Times New Roman" w:cs="Times New Roman"/>
                <w:b/>
                <w:sz w:val="24"/>
                <w:szCs w:val="24"/>
              </w:rPr>
              <w:t xml:space="preserve"> </w:t>
            </w:r>
          </w:p>
        </w:tc>
        <w:tc>
          <w:tcPr>
            <w:tcW w:w="749" w:type="pct"/>
          </w:tcPr>
          <w:p w14:paraId="166C36F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084D5F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EF9E426" w14:textId="77777777" w:rsidTr="002E7719">
        <w:tc>
          <w:tcPr>
            <w:tcW w:w="397" w:type="pct"/>
            <w:gridSpan w:val="2"/>
          </w:tcPr>
          <w:p w14:paraId="2AED3A25"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9DC5556" w14:textId="77777777"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sz w:val="24"/>
                <w:szCs w:val="24"/>
                <w:u w:val="single"/>
              </w:rPr>
              <w:t>Слитное и раздельное написание не с разными частями речи</w:t>
            </w:r>
          </w:p>
        </w:tc>
        <w:tc>
          <w:tcPr>
            <w:tcW w:w="749" w:type="pct"/>
          </w:tcPr>
          <w:p w14:paraId="44C2B16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C1CFBE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3E90DDD" w14:textId="77777777" w:rsidTr="002E7719">
        <w:tc>
          <w:tcPr>
            <w:tcW w:w="397" w:type="pct"/>
            <w:gridSpan w:val="2"/>
          </w:tcPr>
          <w:p w14:paraId="53B28E6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40DBDFE"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Контрольный диктант по теме «Повторение»</w:t>
            </w:r>
          </w:p>
        </w:tc>
        <w:tc>
          <w:tcPr>
            <w:tcW w:w="749" w:type="pct"/>
          </w:tcPr>
          <w:p w14:paraId="1E3E721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CAAEA3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9F74EB3" w14:textId="77777777" w:rsidTr="002E7719">
        <w:tc>
          <w:tcPr>
            <w:tcW w:w="397" w:type="pct"/>
            <w:gridSpan w:val="2"/>
          </w:tcPr>
          <w:p w14:paraId="3EC599B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3DA812A6"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b/>
                <w:sz w:val="24"/>
                <w:szCs w:val="24"/>
              </w:rPr>
              <w:t>Р.Р. Приемы сжатия текста</w:t>
            </w:r>
            <w:r w:rsidRPr="00CA32C5">
              <w:rPr>
                <w:rFonts w:ascii="Times New Roman" w:eastAsia="Calibri" w:hAnsi="Times New Roman" w:cs="Times New Roman"/>
                <w:sz w:val="24"/>
                <w:szCs w:val="24"/>
                <w:u w:val="single"/>
              </w:rPr>
              <w:t xml:space="preserve"> </w:t>
            </w:r>
          </w:p>
        </w:tc>
        <w:tc>
          <w:tcPr>
            <w:tcW w:w="749" w:type="pct"/>
          </w:tcPr>
          <w:p w14:paraId="73E0311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AC8F1F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98027FE" w14:textId="77777777" w:rsidTr="002E7719">
        <w:tc>
          <w:tcPr>
            <w:tcW w:w="397" w:type="pct"/>
            <w:gridSpan w:val="2"/>
          </w:tcPr>
          <w:p w14:paraId="6F92E4E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164040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Сжатое изложение с грамматическим заданием по тексту А. Аверченко (упр. 26)</w:t>
            </w:r>
          </w:p>
        </w:tc>
        <w:tc>
          <w:tcPr>
            <w:tcW w:w="749" w:type="pct"/>
          </w:tcPr>
          <w:p w14:paraId="24FC3F1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C0C28A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90030E7" w14:textId="77777777" w:rsidTr="002E7719">
        <w:tc>
          <w:tcPr>
            <w:tcW w:w="5000" w:type="pct"/>
            <w:gridSpan w:val="5"/>
          </w:tcPr>
          <w:p w14:paraId="448B2466"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Синтаксис. Пунктуация. Культура речи (8 ч.+2 ч.)</w:t>
            </w:r>
          </w:p>
        </w:tc>
      </w:tr>
      <w:tr w:rsidR="00CA32C5" w:rsidRPr="00CA32C5" w14:paraId="4F900A7E" w14:textId="77777777" w:rsidTr="002E7719">
        <w:tc>
          <w:tcPr>
            <w:tcW w:w="397" w:type="pct"/>
            <w:gridSpan w:val="2"/>
          </w:tcPr>
          <w:p w14:paraId="0760CB3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760A06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Cs/>
                <w:sz w:val="24"/>
                <w:szCs w:val="24"/>
              </w:rPr>
              <w:t>Основные единицы синтаксиса</w:t>
            </w:r>
          </w:p>
        </w:tc>
        <w:tc>
          <w:tcPr>
            <w:tcW w:w="749" w:type="pct"/>
          </w:tcPr>
          <w:p w14:paraId="40F725D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473F52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CC43D24" w14:textId="77777777" w:rsidTr="002E7719">
        <w:tc>
          <w:tcPr>
            <w:tcW w:w="397" w:type="pct"/>
            <w:gridSpan w:val="2"/>
          </w:tcPr>
          <w:p w14:paraId="63EF684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27F4F57"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Cs/>
                <w:sz w:val="24"/>
                <w:szCs w:val="24"/>
              </w:rPr>
              <w:t>Текст как единица синтаксиса</w:t>
            </w:r>
          </w:p>
        </w:tc>
        <w:tc>
          <w:tcPr>
            <w:tcW w:w="749" w:type="pct"/>
          </w:tcPr>
          <w:p w14:paraId="1913B29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3B8348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C5FBE34" w14:textId="77777777" w:rsidTr="002E7719">
        <w:tc>
          <w:tcPr>
            <w:tcW w:w="397" w:type="pct"/>
            <w:gridSpan w:val="2"/>
          </w:tcPr>
          <w:p w14:paraId="3F6A71F5"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1A2A2C9"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Предложение как единица синтаксиса</w:t>
            </w:r>
          </w:p>
        </w:tc>
        <w:tc>
          <w:tcPr>
            <w:tcW w:w="749" w:type="pct"/>
          </w:tcPr>
          <w:p w14:paraId="074BF09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75A404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A8987EC" w14:textId="77777777" w:rsidTr="002E7719">
        <w:tc>
          <w:tcPr>
            <w:tcW w:w="397" w:type="pct"/>
            <w:gridSpan w:val="2"/>
          </w:tcPr>
          <w:p w14:paraId="70109A65"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7FFF5CC" w14:textId="77777777"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b/>
                <w:sz w:val="24"/>
                <w:szCs w:val="24"/>
              </w:rPr>
              <w:t>Р.Р. Сжатое изложение</w:t>
            </w:r>
          </w:p>
        </w:tc>
        <w:tc>
          <w:tcPr>
            <w:tcW w:w="749" w:type="pct"/>
          </w:tcPr>
          <w:p w14:paraId="41857C8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9075D0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7BD9A58" w14:textId="77777777" w:rsidTr="002E7719">
        <w:tc>
          <w:tcPr>
            <w:tcW w:w="397" w:type="pct"/>
            <w:gridSpan w:val="2"/>
          </w:tcPr>
          <w:p w14:paraId="39305E8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FA702D7"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Словосочетание как единица синтаксиса. </w:t>
            </w:r>
          </w:p>
        </w:tc>
        <w:tc>
          <w:tcPr>
            <w:tcW w:w="749" w:type="pct"/>
          </w:tcPr>
          <w:p w14:paraId="1524A28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97B3C1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7080BC9" w14:textId="77777777" w:rsidTr="002E7719">
        <w:tc>
          <w:tcPr>
            <w:tcW w:w="397" w:type="pct"/>
            <w:gridSpan w:val="2"/>
          </w:tcPr>
          <w:p w14:paraId="4FD7073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73BF238"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Виды словосочетаний</w:t>
            </w:r>
          </w:p>
        </w:tc>
        <w:tc>
          <w:tcPr>
            <w:tcW w:w="749" w:type="pct"/>
          </w:tcPr>
          <w:p w14:paraId="21C7F4C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F067D7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E409903" w14:textId="77777777" w:rsidTr="002E7719">
        <w:trPr>
          <w:trHeight w:val="455"/>
        </w:trPr>
        <w:tc>
          <w:tcPr>
            <w:tcW w:w="397" w:type="pct"/>
            <w:gridSpan w:val="2"/>
          </w:tcPr>
          <w:p w14:paraId="5AB8D16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F46E6EF"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u w:val="single"/>
              </w:rPr>
              <w:t>Синтаксические связи слов в словосочетаниях</w:t>
            </w:r>
            <w:r w:rsidRPr="00CA32C5">
              <w:rPr>
                <w:rFonts w:ascii="Times New Roman" w:eastAsia="Calibri" w:hAnsi="Times New Roman" w:cs="Times New Roman"/>
                <w:sz w:val="24"/>
                <w:szCs w:val="24"/>
              </w:rPr>
              <w:t xml:space="preserve">. </w:t>
            </w:r>
          </w:p>
        </w:tc>
        <w:tc>
          <w:tcPr>
            <w:tcW w:w="749" w:type="pct"/>
          </w:tcPr>
          <w:p w14:paraId="5E1662B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BD53AE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9993B35" w14:textId="77777777" w:rsidTr="002E7719">
        <w:tc>
          <w:tcPr>
            <w:tcW w:w="397" w:type="pct"/>
            <w:gridSpan w:val="2"/>
          </w:tcPr>
          <w:p w14:paraId="6F3AE8A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1FCED7E"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Синтаксические связи слов в словосочетаниях. </w:t>
            </w:r>
          </w:p>
        </w:tc>
        <w:tc>
          <w:tcPr>
            <w:tcW w:w="749" w:type="pct"/>
          </w:tcPr>
          <w:p w14:paraId="1F2FE0E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AD3C78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503D8AD" w14:textId="77777777" w:rsidTr="002E7719">
        <w:tc>
          <w:tcPr>
            <w:tcW w:w="397" w:type="pct"/>
            <w:gridSpan w:val="2"/>
          </w:tcPr>
          <w:p w14:paraId="06816BED"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E160664"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разбор словосочетания. Тест</w:t>
            </w:r>
          </w:p>
        </w:tc>
        <w:tc>
          <w:tcPr>
            <w:tcW w:w="749" w:type="pct"/>
          </w:tcPr>
          <w:p w14:paraId="1DFFF30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F1A74E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140EE54" w14:textId="77777777" w:rsidTr="002E7719">
        <w:tc>
          <w:tcPr>
            <w:tcW w:w="397" w:type="pct"/>
            <w:gridSpan w:val="2"/>
          </w:tcPr>
          <w:p w14:paraId="6F9C2A01"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5045B4D" w14:textId="77777777"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b/>
                <w:sz w:val="24"/>
                <w:szCs w:val="24"/>
              </w:rPr>
              <w:t>Р.Р. Сочинение-рассуждение в форме задания 15.1</w:t>
            </w:r>
          </w:p>
        </w:tc>
        <w:tc>
          <w:tcPr>
            <w:tcW w:w="749" w:type="pct"/>
          </w:tcPr>
          <w:p w14:paraId="232F8B6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2033CD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1598B6A" w14:textId="77777777" w:rsidTr="002E7719">
        <w:tc>
          <w:tcPr>
            <w:tcW w:w="5000" w:type="pct"/>
            <w:gridSpan w:val="5"/>
          </w:tcPr>
          <w:p w14:paraId="3303BC3F"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Простое предложение (3 ч. + 1 ч.)</w:t>
            </w:r>
          </w:p>
        </w:tc>
      </w:tr>
      <w:tr w:rsidR="00CA32C5" w:rsidRPr="00CA32C5" w14:paraId="12658E9A" w14:textId="77777777" w:rsidTr="002E7719">
        <w:tc>
          <w:tcPr>
            <w:tcW w:w="397" w:type="pct"/>
            <w:gridSpan w:val="2"/>
          </w:tcPr>
          <w:p w14:paraId="53462E45"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669FD92"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Грамматическая  (предикативная) основа предложения</w:t>
            </w:r>
          </w:p>
        </w:tc>
        <w:tc>
          <w:tcPr>
            <w:tcW w:w="749" w:type="pct"/>
          </w:tcPr>
          <w:p w14:paraId="6B31ACC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BBED10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36589FD" w14:textId="77777777" w:rsidTr="002E7719">
        <w:tc>
          <w:tcPr>
            <w:tcW w:w="397" w:type="pct"/>
            <w:gridSpan w:val="2"/>
          </w:tcPr>
          <w:p w14:paraId="5D1C5F11"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478071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Порядок слов в предложении.</w:t>
            </w:r>
          </w:p>
        </w:tc>
        <w:tc>
          <w:tcPr>
            <w:tcW w:w="749" w:type="pct"/>
          </w:tcPr>
          <w:p w14:paraId="2BB3BC4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94A532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1FD649D" w14:textId="77777777" w:rsidTr="002E7719">
        <w:tc>
          <w:tcPr>
            <w:tcW w:w="397" w:type="pct"/>
            <w:gridSpan w:val="2"/>
          </w:tcPr>
          <w:p w14:paraId="096B81E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C646B3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Интонация</w:t>
            </w:r>
          </w:p>
        </w:tc>
        <w:tc>
          <w:tcPr>
            <w:tcW w:w="749" w:type="pct"/>
          </w:tcPr>
          <w:p w14:paraId="3371079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23C650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819EB7A" w14:textId="77777777" w:rsidTr="002E7719">
        <w:tc>
          <w:tcPr>
            <w:tcW w:w="397" w:type="pct"/>
            <w:gridSpan w:val="2"/>
          </w:tcPr>
          <w:p w14:paraId="61099A0C"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867B558"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Описание памятника культуры</w:t>
            </w:r>
          </w:p>
        </w:tc>
        <w:tc>
          <w:tcPr>
            <w:tcW w:w="749" w:type="pct"/>
          </w:tcPr>
          <w:p w14:paraId="4DA4DBE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8949B6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216FAD3" w14:textId="77777777" w:rsidTr="002E7719">
        <w:tc>
          <w:tcPr>
            <w:tcW w:w="5000" w:type="pct"/>
            <w:gridSpan w:val="5"/>
          </w:tcPr>
          <w:p w14:paraId="656B57DF"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Двусоставные предложения (22 ч. + 3 ч.)</w:t>
            </w:r>
          </w:p>
        </w:tc>
      </w:tr>
      <w:tr w:rsidR="00CA32C5" w:rsidRPr="00CA32C5" w14:paraId="48E76038" w14:textId="77777777" w:rsidTr="002E7719">
        <w:tc>
          <w:tcPr>
            <w:tcW w:w="382" w:type="pct"/>
          </w:tcPr>
          <w:p w14:paraId="26A1515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15B929AE"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Подлежащее.</w:t>
            </w:r>
          </w:p>
        </w:tc>
        <w:tc>
          <w:tcPr>
            <w:tcW w:w="749" w:type="pct"/>
          </w:tcPr>
          <w:p w14:paraId="7B80B3D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380A28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4D2E042" w14:textId="77777777" w:rsidTr="002E7719">
        <w:tc>
          <w:tcPr>
            <w:tcW w:w="382" w:type="pct"/>
          </w:tcPr>
          <w:p w14:paraId="6F631C0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4836667F"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Сказуемое</w:t>
            </w:r>
          </w:p>
        </w:tc>
        <w:tc>
          <w:tcPr>
            <w:tcW w:w="749" w:type="pct"/>
          </w:tcPr>
          <w:p w14:paraId="6A06F40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7CC548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CDE7CD7" w14:textId="77777777" w:rsidTr="002E7719">
        <w:tc>
          <w:tcPr>
            <w:tcW w:w="382" w:type="pct"/>
          </w:tcPr>
          <w:p w14:paraId="08F2267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4CB93DBA"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Простое глагольное сказуемое</w:t>
            </w:r>
          </w:p>
        </w:tc>
        <w:tc>
          <w:tcPr>
            <w:tcW w:w="749" w:type="pct"/>
          </w:tcPr>
          <w:p w14:paraId="7981D46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4BE200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FE9194E" w14:textId="77777777" w:rsidTr="002E7719">
        <w:tc>
          <w:tcPr>
            <w:tcW w:w="382" w:type="pct"/>
          </w:tcPr>
          <w:p w14:paraId="4E67F99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05DF7D5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Сочинение на тему «Чудный собор» (упр. 102)</w:t>
            </w:r>
          </w:p>
        </w:tc>
        <w:tc>
          <w:tcPr>
            <w:tcW w:w="749" w:type="pct"/>
          </w:tcPr>
          <w:p w14:paraId="69D71CE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C7CEEF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779F002" w14:textId="77777777" w:rsidTr="002E7719">
        <w:tc>
          <w:tcPr>
            <w:tcW w:w="382" w:type="pct"/>
          </w:tcPr>
          <w:p w14:paraId="0C7CA493"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24C249B6"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Составное глагольное сказуемое</w:t>
            </w:r>
          </w:p>
        </w:tc>
        <w:tc>
          <w:tcPr>
            <w:tcW w:w="749" w:type="pct"/>
          </w:tcPr>
          <w:p w14:paraId="4C92885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C850E1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741B1C6" w14:textId="77777777" w:rsidTr="002E7719">
        <w:tc>
          <w:tcPr>
            <w:tcW w:w="382" w:type="pct"/>
          </w:tcPr>
          <w:p w14:paraId="6BF92EED"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518A2EC3"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Контрольная за 1 четверть </w:t>
            </w:r>
          </w:p>
        </w:tc>
        <w:tc>
          <w:tcPr>
            <w:tcW w:w="749" w:type="pct"/>
          </w:tcPr>
          <w:p w14:paraId="3D30C1A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281590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06340CD" w14:textId="77777777" w:rsidTr="002E7719">
        <w:tc>
          <w:tcPr>
            <w:tcW w:w="382" w:type="pct"/>
          </w:tcPr>
          <w:p w14:paraId="7E4DA3E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03971212"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Составное именное сказуемое</w:t>
            </w:r>
          </w:p>
        </w:tc>
        <w:tc>
          <w:tcPr>
            <w:tcW w:w="749" w:type="pct"/>
          </w:tcPr>
          <w:p w14:paraId="559CF4F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16E529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F53B624" w14:textId="77777777" w:rsidTr="002E7719">
        <w:tc>
          <w:tcPr>
            <w:tcW w:w="382" w:type="pct"/>
          </w:tcPr>
          <w:p w14:paraId="7AB9B90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41FD6FD1"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Составное именное сказуемое</w:t>
            </w:r>
          </w:p>
        </w:tc>
        <w:tc>
          <w:tcPr>
            <w:tcW w:w="749" w:type="pct"/>
          </w:tcPr>
          <w:p w14:paraId="32B7809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4CBF3C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29445A3" w14:textId="77777777" w:rsidTr="002E7719">
        <w:tc>
          <w:tcPr>
            <w:tcW w:w="382" w:type="pct"/>
          </w:tcPr>
          <w:p w14:paraId="297F5A4C"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15B7D992"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Тире между подлежащим и сказуемым</w:t>
            </w:r>
          </w:p>
        </w:tc>
        <w:tc>
          <w:tcPr>
            <w:tcW w:w="749" w:type="pct"/>
          </w:tcPr>
          <w:p w14:paraId="4922863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C83AD1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E1856BA" w14:textId="77777777" w:rsidTr="002E7719">
        <w:tc>
          <w:tcPr>
            <w:tcW w:w="382" w:type="pct"/>
          </w:tcPr>
          <w:p w14:paraId="3D4068D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6B02C5DD"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Тире между подлежащим и сказуемым</w:t>
            </w:r>
          </w:p>
        </w:tc>
        <w:tc>
          <w:tcPr>
            <w:tcW w:w="749" w:type="pct"/>
          </w:tcPr>
          <w:p w14:paraId="646D8D3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9D07B5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AC4F41D" w14:textId="77777777" w:rsidTr="002E7719">
        <w:tc>
          <w:tcPr>
            <w:tcW w:w="382" w:type="pct"/>
          </w:tcPr>
          <w:p w14:paraId="76C3F828"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57140786"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Роль второстепенных членов в предложении.</w:t>
            </w:r>
          </w:p>
        </w:tc>
        <w:tc>
          <w:tcPr>
            <w:tcW w:w="749" w:type="pct"/>
          </w:tcPr>
          <w:p w14:paraId="3671763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9D13AA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E8D8EB1" w14:textId="77777777" w:rsidTr="002E7719">
        <w:tc>
          <w:tcPr>
            <w:tcW w:w="382" w:type="pct"/>
          </w:tcPr>
          <w:p w14:paraId="60D5BA4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0258030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Дополнение</w:t>
            </w:r>
          </w:p>
        </w:tc>
        <w:tc>
          <w:tcPr>
            <w:tcW w:w="749" w:type="pct"/>
          </w:tcPr>
          <w:p w14:paraId="0579A14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62BEF7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454826A" w14:textId="77777777" w:rsidTr="002E7719">
        <w:tc>
          <w:tcPr>
            <w:tcW w:w="382" w:type="pct"/>
          </w:tcPr>
          <w:p w14:paraId="17A8064A"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240608FF"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Дополнение</w:t>
            </w:r>
          </w:p>
        </w:tc>
        <w:tc>
          <w:tcPr>
            <w:tcW w:w="749" w:type="pct"/>
          </w:tcPr>
          <w:p w14:paraId="1693D66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0944CD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BE4DD67" w14:textId="77777777" w:rsidTr="002E7719">
        <w:trPr>
          <w:trHeight w:val="256"/>
        </w:trPr>
        <w:tc>
          <w:tcPr>
            <w:tcW w:w="382" w:type="pct"/>
          </w:tcPr>
          <w:p w14:paraId="091BD9BA"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0C7C7769"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Определение.</w:t>
            </w:r>
          </w:p>
        </w:tc>
        <w:tc>
          <w:tcPr>
            <w:tcW w:w="749" w:type="pct"/>
          </w:tcPr>
          <w:p w14:paraId="1DFDAB8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7A9E5E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2A25886" w14:textId="77777777" w:rsidTr="002E7719">
        <w:trPr>
          <w:trHeight w:val="256"/>
        </w:trPr>
        <w:tc>
          <w:tcPr>
            <w:tcW w:w="382" w:type="pct"/>
          </w:tcPr>
          <w:p w14:paraId="560E8B23"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06FCABF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Определение.</w:t>
            </w:r>
          </w:p>
        </w:tc>
        <w:tc>
          <w:tcPr>
            <w:tcW w:w="749" w:type="pct"/>
          </w:tcPr>
          <w:p w14:paraId="265CD11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1CDE3A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7D80DBD" w14:textId="77777777" w:rsidTr="002E7719">
        <w:tc>
          <w:tcPr>
            <w:tcW w:w="382" w:type="pct"/>
          </w:tcPr>
          <w:p w14:paraId="092AFFF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51ABA204"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Сжатое изложение</w:t>
            </w:r>
          </w:p>
        </w:tc>
        <w:tc>
          <w:tcPr>
            <w:tcW w:w="749" w:type="pct"/>
          </w:tcPr>
          <w:p w14:paraId="40735F2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515292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798D726" w14:textId="77777777" w:rsidTr="002E7719">
        <w:tc>
          <w:tcPr>
            <w:tcW w:w="382" w:type="pct"/>
          </w:tcPr>
          <w:p w14:paraId="7693E65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22F7CFC0"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Приложение. Знаки препинания при нем</w:t>
            </w:r>
          </w:p>
        </w:tc>
        <w:tc>
          <w:tcPr>
            <w:tcW w:w="749" w:type="pct"/>
          </w:tcPr>
          <w:p w14:paraId="17E9CB4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F27093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D3E9192" w14:textId="77777777" w:rsidTr="002E7719">
        <w:tc>
          <w:tcPr>
            <w:tcW w:w="382" w:type="pct"/>
          </w:tcPr>
          <w:p w14:paraId="5D829CC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76C46AAE"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Приложение. Знаки препинания при нем</w:t>
            </w:r>
          </w:p>
        </w:tc>
        <w:tc>
          <w:tcPr>
            <w:tcW w:w="749" w:type="pct"/>
          </w:tcPr>
          <w:p w14:paraId="683D9BD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E910A2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971FCA4" w14:textId="77777777" w:rsidTr="002E7719">
        <w:tc>
          <w:tcPr>
            <w:tcW w:w="382" w:type="pct"/>
          </w:tcPr>
          <w:p w14:paraId="2463520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114D9A2D"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Обстоятельство</w:t>
            </w:r>
          </w:p>
        </w:tc>
        <w:tc>
          <w:tcPr>
            <w:tcW w:w="749" w:type="pct"/>
          </w:tcPr>
          <w:p w14:paraId="6920717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CAD8FC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A0B6AB9" w14:textId="77777777" w:rsidTr="002E7719">
        <w:tc>
          <w:tcPr>
            <w:tcW w:w="382" w:type="pct"/>
          </w:tcPr>
          <w:p w14:paraId="34F60BA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5E28D01D"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Обстоятельство</w:t>
            </w:r>
          </w:p>
        </w:tc>
        <w:tc>
          <w:tcPr>
            <w:tcW w:w="749" w:type="pct"/>
          </w:tcPr>
          <w:p w14:paraId="5EC4E45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277D3F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ACCBD73" w14:textId="77777777" w:rsidTr="002E7719">
        <w:tc>
          <w:tcPr>
            <w:tcW w:w="382" w:type="pct"/>
          </w:tcPr>
          <w:p w14:paraId="7309F353"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5FC8B93A"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Синтаксический разбор двусоставного предложения</w:t>
            </w:r>
          </w:p>
        </w:tc>
        <w:tc>
          <w:tcPr>
            <w:tcW w:w="749" w:type="pct"/>
          </w:tcPr>
          <w:p w14:paraId="3276CC8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290099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AB04D9A" w14:textId="77777777" w:rsidTr="002E7719">
        <w:tc>
          <w:tcPr>
            <w:tcW w:w="382" w:type="pct"/>
          </w:tcPr>
          <w:p w14:paraId="5B8CA53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3DAB10EA"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Характеристика человека</w:t>
            </w:r>
          </w:p>
        </w:tc>
        <w:tc>
          <w:tcPr>
            <w:tcW w:w="749" w:type="pct"/>
          </w:tcPr>
          <w:p w14:paraId="66B4A3F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B042FF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C425288" w14:textId="77777777" w:rsidTr="002E7719">
        <w:tc>
          <w:tcPr>
            <w:tcW w:w="382" w:type="pct"/>
          </w:tcPr>
          <w:p w14:paraId="489DDBF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6B0D915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Повторение.</w:t>
            </w:r>
          </w:p>
        </w:tc>
        <w:tc>
          <w:tcPr>
            <w:tcW w:w="749" w:type="pct"/>
          </w:tcPr>
          <w:p w14:paraId="028C957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64DA86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8F65ECC" w14:textId="77777777" w:rsidTr="002E7719">
        <w:tc>
          <w:tcPr>
            <w:tcW w:w="382" w:type="pct"/>
          </w:tcPr>
          <w:p w14:paraId="2765177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6C419421"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Проверочная работа по теме «Второстепенные члены предложения»</w:t>
            </w:r>
          </w:p>
        </w:tc>
        <w:tc>
          <w:tcPr>
            <w:tcW w:w="749" w:type="pct"/>
          </w:tcPr>
          <w:p w14:paraId="2ADCB1C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F9CAF1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C6912B4" w14:textId="77777777" w:rsidTr="002E7719">
        <w:tc>
          <w:tcPr>
            <w:tcW w:w="382" w:type="pct"/>
          </w:tcPr>
          <w:p w14:paraId="4E9F96BE"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14:paraId="5B66E0AC"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Работа над ошибками, допущенными в контрольной работе</w:t>
            </w:r>
          </w:p>
        </w:tc>
        <w:tc>
          <w:tcPr>
            <w:tcW w:w="749" w:type="pct"/>
          </w:tcPr>
          <w:p w14:paraId="14C604A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BADFA5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C6CC2DD" w14:textId="77777777" w:rsidTr="002E7719">
        <w:tc>
          <w:tcPr>
            <w:tcW w:w="5000" w:type="pct"/>
            <w:gridSpan w:val="5"/>
          </w:tcPr>
          <w:p w14:paraId="55FF40FB"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Односоставные предложения (15 ч. + 2 ч.)</w:t>
            </w:r>
          </w:p>
        </w:tc>
      </w:tr>
      <w:tr w:rsidR="00CA32C5" w:rsidRPr="00CA32C5" w14:paraId="3F9B18C7" w14:textId="77777777" w:rsidTr="002E7719">
        <w:tc>
          <w:tcPr>
            <w:tcW w:w="397" w:type="pct"/>
            <w:gridSpan w:val="2"/>
          </w:tcPr>
          <w:p w14:paraId="337C5E6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53F094F"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Главный член односоставного предложения</w:t>
            </w:r>
          </w:p>
        </w:tc>
        <w:tc>
          <w:tcPr>
            <w:tcW w:w="749" w:type="pct"/>
          </w:tcPr>
          <w:p w14:paraId="1E54FEC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DBE10E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E35FD44" w14:textId="77777777" w:rsidTr="002E7719">
        <w:tc>
          <w:tcPr>
            <w:tcW w:w="397" w:type="pct"/>
            <w:gridSpan w:val="2"/>
          </w:tcPr>
          <w:p w14:paraId="3C12603C"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802C4C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Назывные предложения</w:t>
            </w:r>
          </w:p>
        </w:tc>
        <w:tc>
          <w:tcPr>
            <w:tcW w:w="749" w:type="pct"/>
          </w:tcPr>
          <w:p w14:paraId="0D42C34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54975B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3BCEADB" w14:textId="77777777" w:rsidTr="002E7719">
        <w:tc>
          <w:tcPr>
            <w:tcW w:w="397" w:type="pct"/>
            <w:gridSpan w:val="2"/>
          </w:tcPr>
          <w:p w14:paraId="78420958"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186D67B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Назывные предложения</w:t>
            </w:r>
          </w:p>
        </w:tc>
        <w:tc>
          <w:tcPr>
            <w:tcW w:w="749" w:type="pct"/>
          </w:tcPr>
          <w:p w14:paraId="382F820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19B73F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FC8AE69" w14:textId="77777777" w:rsidTr="002E7719">
        <w:tc>
          <w:tcPr>
            <w:tcW w:w="397" w:type="pct"/>
            <w:gridSpan w:val="2"/>
          </w:tcPr>
          <w:p w14:paraId="518A8D6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B5F8AF3"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Определенно-личные предложения</w:t>
            </w:r>
          </w:p>
        </w:tc>
        <w:tc>
          <w:tcPr>
            <w:tcW w:w="749" w:type="pct"/>
          </w:tcPr>
          <w:p w14:paraId="2B6260A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822880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C0D807B" w14:textId="77777777" w:rsidTr="002E7719">
        <w:tc>
          <w:tcPr>
            <w:tcW w:w="397" w:type="pct"/>
            <w:gridSpan w:val="2"/>
          </w:tcPr>
          <w:p w14:paraId="30D7CB63"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1A2554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Определенно-личные предложения</w:t>
            </w:r>
          </w:p>
        </w:tc>
        <w:tc>
          <w:tcPr>
            <w:tcW w:w="749" w:type="pct"/>
          </w:tcPr>
          <w:p w14:paraId="2BAD729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81295E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4D694CF" w14:textId="77777777" w:rsidTr="002E7719">
        <w:tc>
          <w:tcPr>
            <w:tcW w:w="397" w:type="pct"/>
            <w:gridSpan w:val="2"/>
          </w:tcPr>
          <w:p w14:paraId="6D06C60C"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37E8B29F"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Неопределенно-личные предложения</w:t>
            </w:r>
          </w:p>
        </w:tc>
        <w:tc>
          <w:tcPr>
            <w:tcW w:w="749" w:type="pct"/>
          </w:tcPr>
          <w:p w14:paraId="751945C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5965F6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57A1F56" w14:textId="77777777" w:rsidTr="002E7719">
        <w:tc>
          <w:tcPr>
            <w:tcW w:w="397" w:type="pct"/>
            <w:gridSpan w:val="2"/>
          </w:tcPr>
          <w:p w14:paraId="4717B159"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2FB8F9A"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Неопределенно-личные предложения</w:t>
            </w:r>
          </w:p>
        </w:tc>
        <w:tc>
          <w:tcPr>
            <w:tcW w:w="749" w:type="pct"/>
          </w:tcPr>
          <w:p w14:paraId="37C0F2D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031118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DEAE67F" w14:textId="77777777" w:rsidTr="002E7719">
        <w:tc>
          <w:tcPr>
            <w:tcW w:w="397" w:type="pct"/>
            <w:gridSpan w:val="2"/>
          </w:tcPr>
          <w:p w14:paraId="6911286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247802F"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b/>
                <w:sz w:val="24"/>
                <w:szCs w:val="24"/>
                <w:u w:val="single"/>
              </w:rPr>
              <w:t>Р.Р. Инструкция</w:t>
            </w:r>
          </w:p>
        </w:tc>
        <w:tc>
          <w:tcPr>
            <w:tcW w:w="749" w:type="pct"/>
          </w:tcPr>
          <w:p w14:paraId="1C0D6E9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A5805F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B13CDAF" w14:textId="77777777" w:rsidTr="002E7719">
        <w:tc>
          <w:tcPr>
            <w:tcW w:w="397" w:type="pct"/>
            <w:gridSpan w:val="2"/>
          </w:tcPr>
          <w:p w14:paraId="27996E5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42A5E56"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Безличные предложения</w:t>
            </w:r>
          </w:p>
        </w:tc>
        <w:tc>
          <w:tcPr>
            <w:tcW w:w="749" w:type="pct"/>
          </w:tcPr>
          <w:p w14:paraId="2871F09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626D70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EE0DF49" w14:textId="77777777" w:rsidTr="002E7719">
        <w:tc>
          <w:tcPr>
            <w:tcW w:w="397" w:type="pct"/>
            <w:gridSpan w:val="2"/>
          </w:tcPr>
          <w:p w14:paraId="11C67783"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5E39444"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Безличные предложения</w:t>
            </w:r>
          </w:p>
        </w:tc>
        <w:tc>
          <w:tcPr>
            <w:tcW w:w="749" w:type="pct"/>
          </w:tcPr>
          <w:p w14:paraId="06BBA69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7F3611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03E6301" w14:textId="77777777" w:rsidTr="002E7719">
        <w:tc>
          <w:tcPr>
            <w:tcW w:w="397" w:type="pct"/>
            <w:gridSpan w:val="2"/>
          </w:tcPr>
          <w:p w14:paraId="13E2E03E"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1C17395"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Сочинение-рассуждение в формате задания 15.2</w:t>
            </w:r>
          </w:p>
        </w:tc>
        <w:tc>
          <w:tcPr>
            <w:tcW w:w="749" w:type="pct"/>
          </w:tcPr>
          <w:p w14:paraId="757BD26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A447B6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91BA47B" w14:textId="77777777" w:rsidTr="002E7719">
        <w:tc>
          <w:tcPr>
            <w:tcW w:w="397" w:type="pct"/>
            <w:gridSpan w:val="2"/>
          </w:tcPr>
          <w:p w14:paraId="1468CF45"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13E43C7F"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Неполные предложения</w:t>
            </w:r>
          </w:p>
        </w:tc>
        <w:tc>
          <w:tcPr>
            <w:tcW w:w="749" w:type="pct"/>
          </w:tcPr>
          <w:p w14:paraId="35F190F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F53B38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9C12FAC" w14:textId="77777777" w:rsidTr="002E7719">
        <w:tc>
          <w:tcPr>
            <w:tcW w:w="397" w:type="pct"/>
            <w:gridSpan w:val="2"/>
          </w:tcPr>
          <w:p w14:paraId="5481B303"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EBD5A0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Неполные предложения</w:t>
            </w:r>
          </w:p>
        </w:tc>
        <w:tc>
          <w:tcPr>
            <w:tcW w:w="749" w:type="pct"/>
          </w:tcPr>
          <w:p w14:paraId="113278A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84BA9E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715D279" w14:textId="77777777" w:rsidTr="002E7719">
        <w:tc>
          <w:tcPr>
            <w:tcW w:w="397" w:type="pct"/>
            <w:gridSpan w:val="2"/>
          </w:tcPr>
          <w:p w14:paraId="334EBAE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E649BC2"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разбор односоставного предложения</w:t>
            </w:r>
          </w:p>
        </w:tc>
        <w:tc>
          <w:tcPr>
            <w:tcW w:w="749" w:type="pct"/>
          </w:tcPr>
          <w:p w14:paraId="24B8670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15438D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FB758AE" w14:textId="77777777" w:rsidTr="002E7719">
        <w:tc>
          <w:tcPr>
            <w:tcW w:w="397" w:type="pct"/>
            <w:gridSpan w:val="2"/>
          </w:tcPr>
          <w:p w14:paraId="0B38262E"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41D6B5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Урок-практикум. Обобщение и систематизация материала по односоставным и неполным предложениям. </w:t>
            </w:r>
          </w:p>
        </w:tc>
        <w:tc>
          <w:tcPr>
            <w:tcW w:w="749" w:type="pct"/>
          </w:tcPr>
          <w:p w14:paraId="77AC682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C25C30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98D685E" w14:textId="77777777" w:rsidTr="002E7719">
        <w:tc>
          <w:tcPr>
            <w:tcW w:w="397" w:type="pct"/>
            <w:gridSpan w:val="2"/>
          </w:tcPr>
          <w:p w14:paraId="77D1D81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85BABC5"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Подготовка к проверочной работе</w:t>
            </w:r>
          </w:p>
        </w:tc>
        <w:tc>
          <w:tcPr>
            <w:tcW w:w="749" w:type="pct"/>
          </w:tcPr>
          <w:p w14:paraId="7FD96E1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36089A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7299ED9" w14:textId="77777777" w:rsidTr="002E7719">
        <w:tc>
          <w:tcPr>
            <w:tcW w:w="397" w:type="pct"/>
            <w:gridSpan w:val="2"/>
          </w:tcPr>
          <w:p w14:paraId="00E9A76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1EC8F32A"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Проверочная работа по теме «Односоставные предложения»</w:t>
            </w:r>
          </w:p>
        </w:tc>
        <w:tc>
          <w:tcPr>
            <w:tcW w:w="749" w:type="pct"/>
          </w:tcPr>
          <w:p w14:paraId="1E2561A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B214A3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3ECC4FB" w14:textId="77777777" w:rsidTr="002E7719">
        <w:tc>
          <w:tcPr>
            <w:tcW w:w="5000" w:type="pct"/>
            <w:gridSpan w:val="5"/>
          </w:tcPr>
          <w:p w14:paraId="42BFD21F"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Простое осложненное предложение (1 ч.)</w:t>
            </w:r>
          </w:p>
        </w:tc>
      </w:tr>
      <w:tr w:rsidR="00CA32C5" w:rsidRPr="00CA32C5" w14:paraId="2EF4DA39" w14:textId="77777777" w:rsidTr="002E7719">
        <w:tc>
          <w:tcPr>
            <w:tcW w:w="397" w:type="pct"/>
            <w:gridSpan w:val="2"/>
          </w:tcPr>
          <w:p w14:paraId="3D4DA33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67BE44D"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Понятие об осложненном предложении</w:t>
            </w:r>
          </w:p>
        </w:tc>
        <w:tc>
          <w:tcPr>
            <w:tcW w:w="749" w:type="pct"/>
          </w:tcPr>
          <w:p w14:paraId="39F23DF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D3FADA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50D8BC4" w14:textId="77777777" w:rsidTr="002E7719">
        <w:tc>
          <w:tcPr>
            <w:tcW w:w="5000" w:type="pct"/>
            <w:gridSpan w:val="5"/>
          </w:tcPr>
          <w:p w14:paraId="0264834B"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Однородные члены предложения (13 ч. + 2 ч.)</w:t>
            </w:r>
          </w:p>
        </w:tc>
      </w:tr>
      <w:tr w:rsidR="00CA32C5" w:rsidRPr="00CA32C5" w14:paraId="4D62C279" w14:textId="77777777" w:rsidTr="002E7719">
        <w:tc>
          <w:tcPr>
            <w:tcW w:w="397" w:type="pct"/>
            <w:gridSpan w:val="2"/>
          </w:tcPr>
          <w:p w14:paraId="53B7CEE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D891F3A"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Понятие об однородных членах предложения</w:t>
            </w:r>
          </w:p>
        </w:tc>
        <w:tc>
          <w:tcPr>
            <w:tcW w:w="749" w:type="pct"/>
          </w:tcPr>
          <w:p w14:paraId="207FCD7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1F9F61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818EAFA" w14:textId="77777777" w:rsidTr="002E7719">
        <w:tc>
          <w:tcPr>
            <w:tcW w:w="397" w:type="pct"/>
            <w:gridSpan w:val="2"/>
          </w:tcPr>
          <w:p w14:paraId="60CB67E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65F1CB4"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Понятие об однородных членах предложения</w:t>
            </w:r>
          </w:p>
        </w:tc>
        <w:tc>
          <w:tcPr>
            <w:tcW w:w="749" w:type="pct"/>
          </w:tcPr>
          <w:p w14:paraId="39DD204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32BF31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9299E2B" w14:textId="77777777" w:rsidTr="002E7719">
        <w:tc>
          <w:tcPr>
            <w:tcW w:w="397" w:type="pct"/>
            <w:gridSpan w:val="2"/>
          </w:tcPr>
          <w:p w14:paraId="6EFB795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06A2C69"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Однородные члены, связанные только перечислительной интонацией, и пунктуация при них</w:t>
            </w:r>
          </w:p>
        </w:tc>
        <w:tc>
          <w:tcPr>
            <w:tcW w:w="749" w:type="pct"/>
          </w:tcPr>
          <w:p w14:paraId="4436881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B0FD34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6029898" w14:textId="77777777" w:rsidTr="002E7719">
        <w:tc>
          <w:tcPr>
            <w:tcW w:w="397" w:type="pct"/>
            <w:gridSpan w:val="2"/>
          </w:tcPr>
          <w:p w14:paraId="3CA59AD5"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3831B499"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Однородные члены, связанные только перечислительной интонацией, и пунктуация </w:t>
            </w:r>
            <w:r w:rsidRPr="00CA32C5">
              <w:rPr>
                <w:rFonts w:ascii="Times New Roman" w:eastAsia="Calibri" w:hAnsi="Times New Roman" w:cs="Times New Roman"/>
                <w:sz w:val="24"/>
                <w:szCs w:val="24"/>
              </w:rPr>
              <w:lastRenderedPageBreak/>
              <w:t>при них</w:t>
            </w:r>
          </w:p>
        </w:tc>
        <w:tc>
          <w:tcPr>
            <w:tcW w:w="749" w:type="pct"/>
          </w:tcPr>
          <w:p w14:paraId="65EA158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04945A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DAAD3B8" w14:textId="77777777" w:rsidTr="002E7719">
        <w:tc>
          <w:tcPr>
            <w:tcW w:w="397" w:type="pct"/>
            <w:gridSpan w:val="2"/>
          </w:tcPr>
          <w:p w14:paraId="5CA4F98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0048E2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Подготовка к сжатому изложению</w:t>
            </w:r>
          </w:p>
        </w:tc>
        <w:tc>
          <w:tcPr>
            <w:tcW w:w="749" w:type="pct"/>
          </w:tcPr>
          <w:p w14:paraId="09CD275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E69D8B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4B3E6A2" w14:textId="77777777" w:rsidTr="002E7719">
        <w:tc>
          <w:tcPr>
            <w:tcW w:w="397" w:type="pct"/>
            <w:gridSpan w:val="2"/>
          </w:tcPr>
          <w:p w14:paraId="7D89166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F2C6D98"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b/>
                <w:sz w:val="24"/>
                <w:szCs w:val="24"/>
                <w:u w:val="single"/>
              </w:rPr>
              <w:t>Р.Р. Сжатое изложение по тексту упр. 242</w:t>
            </w:r>
          </w:p>
        </w:tc>
        <w:tc>
          <w:tcPr>
            <w:tcW w:w="749" w:type="pct"/>
          </w:tcPr>
          <w:p w14:paraId="3675187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5395D0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189F42A" w14:textId="77777777" w:rsidTr="002E7719">
        <w:tc>
          <w:tcPr>
            <w:tcW w:w="397" w:type="pct"/>
            <w:gridSpan w:val="2"/>
          </w:tcPr>
          <w:p w14:paraId="44A3BB0E"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84BD8A2"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Однородные и неоднородные определения</w:t>
            </w:r>
          </w:p>
        </w:tc>
        <w:tc>
          <w:tcPr>
            <w:tcW w:w="749" w:type="pct"/>
          </w:tcPr>
          <w:p w14:paraId="70C2A2C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5EC9E8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CD37DB1" w14:textId="77777777" w:rsidTr="002E7719">
        <w:tc>
          <w:tcPr>
            <w:tcW w:w="397" w:type="pct"/>
            <w:gridSpan w:val="2"/>
          </w:tcPr>
          <w:p w14:paraId="7468AA6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E5D0AC6"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Однородные члены, связанные сочинительными союзами, пунктуация при них</w:t>
            </w:r>
          </w:p>
        </w:tc>
        <w:tc>
          <w:tcPr>
            <w:tcW w:w="749" w:type="pct"/>
          </w:tcPr>
          <w:p w14:paraId="02734F5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CB73E0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479A924" w14:textId="77777777" w:rsidTr="002E7719">
        <w:tc>
          <w:tcPr>
            <w:tcW w:w="397" w:type="pct"/>
            <w:gridSpan w:val="2"/>
          </w:tcPr>
          <w:p w14:paraId="1889D668"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AF304DB"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Однородные члены, связанные сочинительными союзами, пунктуация при них</w:t>
            </w:r>
          </w:p>
        </w:tc>
        <w:tc>
          <w:tcPr>
            <w:tcW w:w="749" w:type="pct"/>
          </w:tcPr>
          <w:p w14:paraId="580E44C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671BD5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D80CBB6" w14:textId="77777777" w:rsidTr="002E7719">
        <w:tc>
          <w:tcPr>
            <w:tcW w:w="397" w:type="pct"/>
            <w:gridSpan w:val="2"/>
          </w:tcPr>
          <w:p w14:paraId="0A5AB18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45A6881"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Обобщающие слова при однородных членах предложения и знаки препинания при них</w:t>
            </w:r>
          </w:p>
        </w:tc>
        <w:tc>
          <w:tcPr>
            <w:tcW w:w="749" w:type="pct"/>
          </w:tcPr>
          <w:p w14:paraId="2B68077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0F40C1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A5044F2" w14:textId="77777777" w:rsidTr="002E7719">
        <w:tc>
          <w:tcPr>
            <w:tcW w:w="397" w:type="pct"/>
            <w:gridSpan w:val="2"/>
          </w:tcPr>
          <w:p w14:paraId="1113DA8A"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1B3964E"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Обобщающие слова при однородных членах предложения и знаки препинания при них</w:t>
            </w:r>
          </w:p>
        </w:tc>
        <w:tc>
          <w:tcPr>
            <w:tcW w:w="749" w:type="pct"/>
          </w:tcPr>
          <w:p w14:paraId="219A14B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F18826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6D28A41" w14:textId="77777777" w:rsidTr="002E7719">
        <w:tc>
          <w:tcPr>
            <w:tcW w:w="397" w:type="pct"/>
            <w:gridSpan w:val="2"/>
          </w:tcPr>
          <w:p w14:paraId="5471DE5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F6B950F"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разбор предложения с однородными членами</w:t>
            </w:r>
          </w:p>
        </w:tc>
        <w:tc>
          <w:tcPr>
            <w:tcW w:w="749" w:type="pct"/>
          </w:tcPr>
          <w:p w14:paraId="4D42380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06CBE7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C2456C0" w14:textId="77777777" w:rsidTr="002E7719">
        <w:tc>
          <w:tcPr>
            <w:tcW w:w="397" w:type="pct"/>
            <w:gridSpan w:val="2"/>
          </w:tcPr>
          <w:p w14:paraId="360EC8F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0407981"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Пунктуационный разбор предложения с однородными членами</w:t>
            </w:r>
          </w:p>
        </w:tc>
        <w:tc>
          <w:tcPr>
            <w:tcW w:w="749" w:type="pct"/>
          </w:tcPr>
          <w:p w14:paraId="7482388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2BF9E2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62832AD" w14:textId="77777777" w:rsidTr="002E7719">
        <w:tc>
          <w:tcPr>
            <w:tcW w:w="397" w:type="pct"/>
            <w:gridSpan w:val="2"/>
          </w:tcPr>
          <w:p w14:paraId="2920F03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FAD7B53"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Повторение по теме «Однородные члены предложения»</w:t>
            </w:r>
          </w:p>
        </w:tc>
        <w:tc>
          <w:tcPr>
            <w:tcW w:w="749" w:type="pct"/>
          </w:tcPr>
          <w:p w14:paraId="6D61023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D9E8A3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BD2D513" w14:textId="77777777" w:rsidTr="002E7719">
        <w:tc>
          <w:tcPr>
            <w:tcW w:w="397" w:type="pct"/>
            <w:gridSpan w:val="2"/>
          </w:tcPr>
          <w:p w14:paraId="4F2CC52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3944CC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Проверочная работа по теме «Однородные члены предложения»</w:t>
            </w:r>
          </w:p>
        </w:tc>
        <w:tc>
          <w:tcPr>
            <w:tcW w:w="749" w:type="pct"/>
          </w:tcPr>
          <w:p w14:paraId="6B51249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2F5693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E63D995" w14:textId="77777777" w:rsidTr="002E7719">
        <w:tc>
          <w:tcPr>
            <w:tcW w:w="5000" w:type="pct"/>
            <w:gridSpan w:val="5"/>
          </w:tcPr>
          <w:p w14:paraId="22450F2C"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Обособленные члены предложения (17 ч. + 3 ч.)</w:t>
            </w:r>
          </w:p>
        </w:tc>
      </w:tr>
      <w:tr w:rsidR="00CA32C5" w:rsidRPr="00CA32C5" w14:paraId="7A608C73" w14:textId="77777777" w:rsidTr="002E7719">
        <w:tc>
          <w:tcPr>
            <w:tcW w:w="397" w:type="pct"/>
            <w:gridSpan w:val="2"/>
          </w:tcPr>
          <w:p w14:paraId="679F17B9"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D5DF1F1"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Понятие об обособлении</w:t>
            </w:r>
          </w:p>
        </w:tc>
        <w:tc>
          <w:tcPr>
            <w:tcW w:w="749" w:type="pct"/>
          </w:tcPr>
          <w:p w14:paraId="78178D4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A94D29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8688A5D" w14:textId="77777777" w:rsidTr="002E7719">
        <w:tc>
          <w:tcPr>
            <w:tcW w:w="397" w:type="pct"/>
            <w:gridSpan w:val="2"/>
          </w:tcPr>
          <w:p w14:paraId="64F9198D"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3562724"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Понятие об обособлении</w:t>
            </w:r>
          </w:p>
        </w:tc>
        <w:tc>
          <w:tcPr>
            <w:tcW w:w="749" w:type="pct"/>
          </w:tcPr>
          <w:p w14:paraId="5B285FA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6EA5FC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A0FB817" w14:textId="77777777" w:rsidTr="002E7719">
        <w:tc>
          <w:tcPr>
            <w:tcW w:w="397" w:type="pct"/>
            <w:gridSpan w:val="2"/>
          </w:tcPr>
          <w:p w14:paraId="3D90F969"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DBD12FF"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Обособленные определения. Выделительные знаки препинания при них</w:t>
            </w:r>
          </w:p>
        </w:tc>
        <w:tc>
          <w:tcPr>
            <w:tcW w:w="749" w:type="pct"/>
          </w:tcPr>
          <w:p w14:paraId="598EC96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5D07B1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2B8196F" w14:textId="77777777" w:rsidTr="002E7719">
        <w:tc>
          <w:tcPr>
            <w:tcW w:w="397" w:type="pct"/>
            <w:gridSpan w:val="2"/>
          </w:tcPr>
          <w:p w14:paraId="081618C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2C2777E" w14:textId="77777777" w:rsidR="00CA32C5" w:rsidRPr="00CA32C5" w:rsidRDefault="00CA32C5" w:rsidP="00CA32C5">
            <w:pPr>
              <w:spacing w:after="0" w:line="240" w:lineRule="auto"/>
              <w:rPr>
                <w:rFonts w:ascii="Calibri" w:eastAsia="Calibri" w:hAnsi="Calibri" w:cs="Arial"/>
              </w:rPr>
            </w:pPr>
            <w:r w:rsidRPr="00CA32C5">
              <w:rPr>
                <w:rFonts w:ascii="Times New Roman" w:eastAsia="Calibri" w:hAnsi="Times New Roman" w:cs="Times New Roman"/>
                <w:sz w:val="24"/>
                <w:szCs w:val="24"/>
              </w:rPr>
              <w:t>Обособленные определения. Выделительные знаки препинания при них</w:t>
            </w:r>
          </w:p>
        </w:tc>
        <w:tc>
          <w:tcPr>
            <w:tcW w:w="749" w:type="pct"/>
          </w:tcPr>
          <w:p w14:paraId="096F02C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2C961C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5BF51FE" w14:textId="77777777" w:rsidTr="002E7719">
        <w:tc>
          <w:tcPr>
            <w:tcW w:w="397" w:type="pct"/>
            <w:gridSpan w:val="2"/>
          </w:tcPr>
          <w:p w14:paraId="6BB4758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50D30A7" w14:textId="77777777" w:rsidR="00CA32C5" w:rsidRPr="00CA32C5" w:rsidRDefault="00CA32C5" w:rsidP="00CA32C5">
            <w:pPr>
              <w:spacing w:after="0" w:line="240" w:lineRule="auto"/>
              <w:rPr>
                <w:rFonts w:ascii="Calibri" w:eastAsia="Calibri" w:hAnsi="Calibri" w:cs="Arial"/>
              </w:rPr>
            </w:pPr>
            <w:r w:rsidRPr="00CA32C5">
              <w:rPr>
                <w:rFonts w:ascii="Times New Roman" w:eastAsia="Calibri" w:hAnsi="Times New Roman" w:cs="Times New Roman"/>
                <w:sz w:val="24"/>
                <w:szCs w:val="24"/>
              </w:rPr>
              <w:t>Обособленные определения. Выделительные знаки препинания при них</w:t>
            </w:r>
          </w:p>
        </w:tc>
        <w:tc>
          <w:tcPr>
            <w:tcW w:w="749" w:type="pct"/>
          </w:tcPr>
          <w:p w14:paraId="661031A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64D122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7E499C1" w14:textId="77777777" w:rsidTr="002E7719">
        <w:tc>
          <w:tcPr>
            <w:tcW w:w="397" w:type="pct"/>
            <w:gridSpan w:val="2"/>
          </w:tcPr>
          <w:p w14:paraId="37B94A9A"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A6FBACE"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Рассуждение на дискуссионную тему</w:t>
            </w:r>
          </w:p>
        </w:tc>
        <w:tc>
          <w:tcPr>
            <w:tcW w:w="749" w:type="pct"/>
          </w:tcPr>
          <w:p w14:paraId="0B5E47E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AF9454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3F3B272" w14:textId="77777777" w:rsidTr="002E7719">
        <w:tc>
          <w:tcPr>
            <w:tcW w:w="397" w:type="pct"/>
            <w:gridSpan w:val="2"/>
          </w:tcPr>
          <w:p w14:paraId="67EB4179"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73BC048" w14:textId="77777777" w:rsidR="00CA32C5" w:rsidRPr="00CA32C5" w:rsidRDefault="00CA32C5" w:rsidP="00CA32C5">
            <w:pPr>
              <w:spacing w:after="0" w:line="240" w:lineRule="auto"/>
              <w:jc w:val="both"/>
              <w:rPr>
                <w:rFonts w:ascii="Times New Roman" w:eastAsia="Calibri" w:hAnsi="Times New Roman" w:cs="Times New Roman"/>
                <w:b/>
                <w:sz w:val="24"/>
                <w:szCs w:val="24"/>
                <w:u w:val="single"/>
              </w:rPr>
            </w:pPr>
            <w:r w:rsidRPr="00CA32C5">
              <w:rPr>
                <w:rFonts w:ascii="Times New Roman" w:eastAsia="Calibri" w:hAnsi="Times New Roman" w:cs="Times New Roman"/>
                <w:b/>
                <w:sz w:val="24"/>
                <w:szCs w:val="24"/>
                <w:u w:val="single"/>
              </w:rPr>
              <w:t>Р.Р. Сочинение-рассуждение по заданию 15.3</w:t>
            </w:r>
          </w:p>
        </w:tc>
        <w:tc>
          <w:tcPr>
            <w:tcW w:w="749" w:type="pct"/>
          </w:tcPr>
          <w:p w14:paraId="5A4C77A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2961D6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D9B0C2C" w14:textId="77777777" w:rsidTr="002E7719">
        <w:tc>
          <w:tcPr>
            <w:tcW w:w="397" w:type="pct"/>
            <w:gridSpan w:val="2"/>
          </w:tcPr>
          <w:p w14:paraId="07117CB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4E9F58F"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приложения. Выделительные знаки препинания при них</w:t>
            </w:r>
          </w:p>
        </w:tc>
        <w:tc>
          <w:tcPr>
            <w:tcW w:w="749" w:type="pct"/>
          </w:tcPr>
          <w:p w14:paraId="5E7E459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D3FA49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96CC07C" w14:textId="77777777" w:rsidTr="002E7719">
        <w:tc>
          <w:tcPr>
            <w:tcW w:w="397" w:type="pct"/>
            <w:gridSpan w:val="2"/>
          </w:tcPr>
          <w:p w14:paraId="402EFED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5F2D4D1"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приложения. Выделительные знаки препинания при них</w:t>
            </w:r>
          </w:p>
        </w:tc>
        <w:tc>
          <w:tcPr>
            <w:tcW w:w="749" w:type="pct"/>
          </w:tcPr>
          <w:p w14:paraId="2FDB52E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C08673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460616C" w14:textId="77777777" w:rsidTr="002E7719">
        <w:tc>
          <w:tcPr>
            <w:tcW w:w="397" w:type="pct"/>
            <w:gridSpan w:val="2"/>
          </w:tcPr>
          <w:p w14:paraId="1C21398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1A8B9C6"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приложения. Выделительные знаки препинания при них</w:t>
            </w:r>
          </w:p>
        </w:tc>
        <w:tc>
          <w:tcPr>
            <w:tcW w:w="749" w:type="pct"/>
          </w:tcPr>
          <w:p w14:paraId="00EBB09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CE1FAD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B04A701" w14:textId="77777777" w:rsidTr="002E7719">
        <w:tc>
          <w:tcPr>
            <w:tcW w:w="397" w:type="pct"/>
            <w:gridSpan w:val="2"/>
          </w:tcPr>
          <w:p w14:paraId="7086397C"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8582E4C"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Обособленные обстоятельства. Выделительные знаки препинания при них</w:t>
            </w:r>
          </w:p>
        </w:tc>
        <w:tc>
          <w:tcPr>
            <w:tcW w:w="749" w:type="pct"/>
          </w:tcPr>
          <w:p w14:paraId="19F51B5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B258FA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9DCD54D" w14:textId="77777777" w:rsidTr="002E7719">
        <w:tc>
          <w:tcPr>
            <w:tcW w:w="397" w:type="pct"/>
            <w:gridSpan w:val="2"/>
          </w:tcPr>
          <w:p w14:paraId="1C8780CC"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1564C4C4"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обстоятельства. Выделительные знаки препинания при них</w:t>
            </w:r>
          </w:p>
        </w:tc>
        <w:tc>
          <w:tcPr>
            <w:tcW w:w="749" w:type="pct"/>
          </w:tcPr>
          <w:p w14:paraId="55DD3E96"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11-16</w:t>
            </w:r>
          </w:p>
        </w:tc>
        <w:tc>
          <w:tcPr>
            <w:tcW w:w="750" w:type="pct"/>
          </w:tcPr>
          <w:p w14:paraId="23B6E0D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84F77BA" w14:textId="77777777" w:rsidTr="002E7719">
        <w:tc>
          <w:tcPr>
            <w:tcW w:w="397" w:type="pct"/>
            <w:gridSpan w:val="2"/>
          </w:tcPr>
          <w:p w14:paraId="67EFB719"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25028E6"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обстоятельства. Выделительные знаки препинания при них</w:t>
            </w:r>
          </w:p>
        </w:tc>
        <w:tc>
          <w:tcPr>
            <w:tcW w:w="749" w:type="pct"/>
          </w:tcPr>
          <w:p w14:paraId="083DF23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B813EB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00743B4" w14:textId="77777777" w:rsidTr="002E7719">
        <w:tc>
          <w:tcPr>
            <w:tcW w:w="397" w:type="pct"/>
            <w:gridSpan w:val="2"/>
          </w:tcPr>
          <w:p w14:paraId="5BB0E978"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CF984B3"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уточняющие члены предложения. Выделительные знаки препинания при них</w:t>
            </w:r>
          </w:p>
        </w:tc>
        <w:tc>
          <w:tcPr>
            <w:tcW w:w="749" w:type="pct"/>
          </w:tcPr>
          <w:p w14:paraId="7B64944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C994C0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8683473" w14:textId="77777777" w:rsidTr="002E7719">
        <w:tc>
          <w:tcPr>
            <w:tcW w:w="397" w:type="pct"/>
            <w:gridSpan w:val="2"/>
          </w:tcPr>
          <w:p w14:paraId="31BCED9D"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37F473BB"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Обособленные уточняющие члены предложения. Выделительные знаки препинания при них</w:t>
            </w:r>
          </w:p>
        </w:tc>
        <w:tc>
          <w:tcPr>
            <w:tcW w:w="749" w:type="pct"/>
          </w:tcPr>
          <w:p w14:paraId="3808B04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05FDB2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3E69EC0" w14:textId="77777777" w:rsidTr="002E7719">
        <w:tc>
          <w:tcPr>
            <w:tcW w:w="397" w:type="pct"/>
            <w:gridSpan w:val="2"/>
          </w:tcPr>
          <w:p w14:paraId="10B0F739"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008F835"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уточняющие члены предложения. Выделительные знаки препинания при них</w:t>
            </w:r>
          </w:p>
        </w:tc>
        <w:tc>
          <w:tcPr>
            <w:tcW w:w="749" w:type="pct"/>
          </w:tcPr>
          <w:p w14:paraId="2326F36E"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18-23</w:t>
            </w:r>
          </w:p>
        </w:tc>
        <w:tc>
          <w:tcPr>
            <w:tcW w:w="750" w:type="pct"/>
          </w:tcPr>
          <w:p w14:paraId="2855854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835F1DB" w14:textId="77777777" w:rsidTr="002E7719">
        <w:trPr>
          <w:trHeight w:val="482"/>
        </w:trPr>
        <w:tc>
          <w:tcPr>
            <w:tcW w:w="397" w:type="pct"/>
            <w:gridSpan w:val="2"/>
          </w:tcPr>
          <w:p w14:paraId="71652129"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FB61402"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и пунктуационный  разбор предложения с обособленными членами</w:t>
            </w:r>
          </w:p>
        </w:tc>
        <w:tc>
          <w:tcPr>
            <w:tcW w:w="749" w:type="pct"/>
          </w:tcPr>
          <w:p w14:paraId="172A832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4F5E3E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4E33928" w14:textId="77777777" w:rsidTr="002E7719">
        <w:tc>
          <w:tcPr>
            <w:tcW w:w="397" w:type="pct"/>
            <w:gridSpan w:val="2"/>
          </w:tcPr>
          <w:p w14:paraId="488C5AF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B89971B" w14:textId="77777777"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b/>
                <w:sz w:val="24"/>
                <w:szCs w:val="24"/>
              </w:rPr>
              <w:t>Р.Р. Сочинение-рассуждение</w:t>
            </w:r>
          </w:p>
        </w:tc>
        <w:tc>
          <w:tcPr>
            <w:tcW w:w="749" w:type="pct"/>
          </w:tcPr>
          <w:p w14:paraId="7876D28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178731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38896DF" w14:textId="77777777" w:rsidTr="002E7719">
        <w:tc>
          <w:tcPr>
            <w:tcW w:w="397" w:type="pct"/>
            <w:gridSpan w:val="2"/>
          </w:tcPr>
          <w:p w14:paraId="1C146F2E"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6F9E6CC"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Повторение по теме «Обособленные члены предложения». Подготовка к контрольному диктанту</w:t>
            </w:r>
          </w:p>
        </w:tc>
        <w:tc>
          <w:tcPr>
            <w:tcW w:w="749" w:type="pct"/>
          </w:tcPr>
          <w:p w14:paraId="4C180BA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184825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CFA8B94" w14:textId="77777777" w:rsidTr="002E7719">
        <w:tc>
          <w:tcPr>
            <w:tcW w:w="397" w:type="pct"/>
            <w:gridSpan w:val="2"/>
          </w:tcPr>
          <w:p w14:paraId="0A10D85C"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348F1C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Контрольный диктант по теме «Обособленные члены предложения»</w:t>
            </w:r>
          </w:p>
        </w:tc>
        <w:tc>
          <w:tcPr>
            <w:tcW w:w="749" w:type="pct"/>
          </w:tcPr>
          <w:p w14:paraId="606F32A8"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1-6 апрель</w:t>
            </w:r>
          </w:p>
        </w:tc>
        <w:tc>
          <w:tcPr>
            <w:tcW w:w="750" w:type="pct"/>
          </w:tcPr>
          <w:p w14:paraId="24F7440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54C9BDD" w14:textId="77777777" w:rsidTr="002E7719">
        <w:tc>
          <w:tcPr>
            <w:tcW w:w="5000" w:type="pct"/>
            <w:gridSpan w:val="5"/>
          </w:tcPr>
          <w:p w14:paraId="72C972F8"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Слова, грамматически не связанные с членами предложения (11 ч. + 2 ч.)</w:t>
            </w:r>
          </w:p>
        </w:tc>
      </w:tr>
      <w:tr w:rsidR="00CA32C5" w:rsidRPr="00CA32C5" w14:paraId="1A2974EB" w14:textId="77777777" w:rsidTr="002E7719">
        <w:tc>
          <w:tcPr>
            <w:tcW w:w="397" w:type="pct"/>
            <w:gridSpan w:val="2"/>
          </w:tcPr>
          <w:p w14:paraId="57044C38"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AECDF8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Назначение  обращения.</w:t>
            </w:r>
          </w:p>
        </w:tc>
        <w:tc>
          <w:tcPr>
            <w:tcW w:w="749" w:type="pct"/>
          </w:tcPr>
          <w:p w14:paraId="4C47259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078ED0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2325FB4" w14:textId="77777777" w:rsidTr="002E7719">
        <w:tc>
          <w:tcPr>
            <w:tcW w:w="397" w:type="pct"/>
            <w:gridSpan w:val="2"/>
          </w:tcPr>
          <w:p w14:paraId="43771345"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w:t>
            </w:r>
          </w:p>
        </w:tc>
        <w:tc>
          <w:tcPr>
            <w:tcW w:w="3104" w:type="pct"/>
          </w:tcPr>
          <w:p w14:paraId="4A2B04E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Распространенные обращения</w:t>
            </w:r>
          </w:p>
        </w:tc>
        <w:tc>
          <w:tcPr>
            <w:tcW w:w="749" w:type="pct"/>
          </w:tcPr>
          <w:p w14:paraId="6F66D1C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68B89C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332CF96" w14:textId="77777777" w:rsidTr="002E7719">
        <w:tc>
          <w:tcPr>
            <w:tcW w:w="397" w:type="pct"/>
            <w:gridSpan w:val="2"/>
          </w:tcPr>
          <w:p w14:paraId="218E5B41"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D4F7E70"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Выделительные знаки препинания при обращении</w:t>
            </w:r>
          </w:p>
        </w:tc>
        <w:tc>
          <w:tcPr>
            <w:tcW w:w="749" w:type="pct"/>
          </w:tcPr>
          <w:p w14:paraId="1DB286E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4ED005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BB3B56E" w14:textId="77777777" w:rsidTr="002E7719">
        <w:tc>
          <w:tcPr>
            <w:tcW w:w="397" w:type="pct"/>
            <w:gridSpan w:val="2"/>
          </w:tcPr>
          <w:p w14:paraId="7F52A05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1FDEAE6F"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Употребление обращений</w:t>
            </w:r>
          </w:p>
        </w:tc>
        <w:tc>
          <w:tcPr>
            <w:tcW w:w="749" w:type="pct"/>
          </w:tcPr>
          <w:p w14:paraId="3CD6970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F6D35C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9F5DB18" w14:textId="77777777" w:rsidTr="002E7719">
        <w:tc>
          <w:tcPr>
            <w:tcW w:w="397" w:type="pct"/>
            <w:gridSpan w:val="2"/>
          </w:tcPr>
          <w:p w14:paraId="68441D0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181A1D9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Составление делового письма</w:t>
            </w:r>
          </w:p>
        </w:tc>
        <w:tc>
          <w:tcPr>
            <w:tcW w:w="749" w:type="pct"/>
          </w:tcPr>
          <w:p w14:paraId="3CECE17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693AA3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C0019C2" w14:textId="77777777" w:rsidTr="002E7719">
        <w:tc>
          <w:tcPr>
            <w:tcW w:w="397" w:type="pct"/>
            <w:gridSpan w:val="2"/>
          </w:tcPr>
          <w:p w14:paraId="77E2FCC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A07A4E6"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Вводные конструкции.</w:t>
            </w:r>
          </w:p>
        </w:tc>
        <w:tc>
          <w:tcPr>
            <w:tcW w:w="749" w:type="pct"/>
          </w:tcPr>
          <w:p w14:paraId="724DE04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0A2AE2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AD96123" w14:textId="77777777" w:rsidTr="002E7719">
        <w:tc>
          <w:tcPr>
            <w:tcW w:w="397" w:type="pct"/>
            <w:gridSpan w:val="2"/>
          </w:tcPr>
          <w:p w14:paraId="5AE9108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3A2BD7FF"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Группы вводных слов и вводных сочетаний слов по значению</w:t>
            </w:r>
          </w:p>
        </w:tc>
        <w:tc>
          <w:tcPr>
            <w:tcW w:w="749" w:type="pct"/>
          </w:tcPr>
          <w:p w14:paraId="3F0A1A0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194F72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787F05B" w14:textId="77777777" w:rsidTr="002E7719">
        <w:tc>
          <w:tcPr>
            <w:tcW w:w="397" w:type="pct"/>
            <w:gridSpan w:val="2"/>
          </w:tcPr>
          <w:p w14:paraId="107065BE"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2FBE9CA"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Выделительные знаки препинания при вводных словах, вводных сочетаниях слов и вводных предложениях</w:t>
            </w:r>
          </w:p>
        </w:tc>
        <w:tc>
          <w:tcPr>
            <w:tcW w:w="749" w:type="pct"/>
          </w:tcPr>
          <w:p w14:paraId="5544B3F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7B8CC7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E5848C5" w14:textId="77777777" w:rsidTr="002E7719">
        <w:tc>
          <w:tcPr>
            <w:tcW w:w="397" w:type="pct"/>
            <w:gridSpan w:val="2"/>
          </w:tcPr>
          <w:p w14:paraId="551C9CB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5B4E129"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Вставные слова, словосочетания и предложения</w:t>
            </w:r>
          </w:p>
        </w:tc>
        <w:tc>
          <w:tcPr>
            <w:tcW w:w="749" w:type="pct"/>
          </w:tcPr>
          <w:p w14:paraId="472EC31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7FEA04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2B4CA4B" w14:textId="77777777" w:rsidTr="002E7719">
        <w:tc>
          <w:tcPr>
            <w:tcW w:w="397" w:type="pct"/>
            <w:gridSpan w:val="2"/>
          </w:tcPr>
          <w:p w14:paraId="0BEC7A2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A16A959"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 xml:space="preserve">Р.Р. Публичное выступление (упр. 386) </w:t>
            </w:r>
          </w:p>
        </w:tc>
        <w:tc>
          <w:tcPr>
            <w:tcW w:w="749" w:type="pct"/>
          </w:tcPr>
          <w:p w14:paraId="226B6EE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E89ACB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D81D250" w14:textId="77777777" w:rsidTr="002E7719">
        <w:tc>
          <w:tcPr>
            <w:tcW w:w="397" w:type="pct"/>
            <w:gridSpan w:val="2"/>
          </w:tcPr>
          <w:p w14:paraId="7CC16DD8"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39FE611"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Междометия в предложении</w:t>
            </w:r>
          </w:p>
        </w:tc>
        <w:tc>
          <w:tcPr>
            <w:tcW w:w="749" w:type="pct"/>
          </w:tcPr>
          <w:p w14:paraId="4849D18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2F8CA9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023B51B" w14:textId="77777777" w:rsidTr="002E7719">
        <w:tc>
          <w:tcPr>
            <w:tcW w:w="397" w:type="pct"/>
            <w:gridSpan w:val="2"/>
          </w:tcPr>
          <w:p w14:paraId="686E026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F5F2439"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749" w:type="pct"/>
          </w:tcPr>
          <w:p w14:paraId="5FFD93B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E19D59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32877FB" w14:textId="77777777" w:rsidTr="002E7719">
        <w:tc>
          <w:tcPr>
            <w:tcW w:w="397" w:type="pct"/>
            <w:gridSpan w:val="2"/>
          </w:tcPr>
          <w:p w14:paraId="54E7AFF0"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7556FF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Повторение материала по теме «Слова, грамматически не связанные с членами предложения». </w:t>
            </w:r>
          </w:p>
        </w:tc>
        <w:tc>
          <w:tcPr>
            <w:tcW w:w="749" w:type="pct"/>
          </w:tcPr>
          <w:p w14:paraId="03B43DA8"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4AE05F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8464EAF" w14:textId="77777777" w:rsidTr="002E7719">
        <w:tc>
          <w:tcPr>
            <w:tcW w:w="397" w:type="pct"/>
            <w:gridSpan w:val="2"/>
          </w:tcPr>
          <w:p w14:paraId="128F8D16"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824419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Проверочная работа по теме «Слова, грамматически не связанные с членами предложения»</w:t>
            </w:r>
          </w:p>
        </w:tc>
        <w:tc>
          <w:tcPr>
            <w:tcW w:w="749" w:type="pct"/>
          </w:tcPr>
          <w:p w14:paraId="11F5D57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F0BF1C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AA83EAE" w14:textId="77777777" w:rsidTr="002E7719">
        <w:tc>
          <w:tcPr>
            <w:tcW w:w="5000" w:type="pct"/>
            <w:gridSpan w:val="5"/>
          </w:tcPr>
          <w:p w14:paraId="2C4553B0"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Чужая речь (7 ч. + 1 ч.)</w:t>
            </w:r>
          </w:p>
        </w:tc>
      </w:tr>
      <w:tr w:rsidR="00CA32C5" w:rsidRPr="00CA32C5" w14:paraId="361D1703" w14:textId="77777777" w:rsidTr="002E7719">
        <w:tc>
          <w:tcPr>
            <w:tcW w:w="397" w:type="pct"/>
            <w:gridSpan w:val="2"/>
          </w:tcPr>
          <w:p w14:paraId="23799EC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BCE3FF2"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 xml:space="preserve">Понятие о чужой речи. </w:t>
            </w:r>
          </w:p>
        </w:tc>
        <w:tc>
          <w:tcPr>
            <w:tcW w:w="749" w:type="pct"/>
          </w:tcPr>
          <w:p w14:paraId="0277EB1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D83032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5B3DBBF" w14:textId="77777777" w:rsidTr="002E7719">
        <w:tc>
          <w:tcPr>
            <w:tcW w:w="397" w:type="pct"/>
            <w:gridSpan w:val="2"/>
          </w:tcPr>
          <w:p w14:paraId="150893C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519E9ED"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Комментирующая часть.</w:t>
            </w:r>
          </w:p>
        </w:tc>
        <w:tc>
          <w:tcPr>
            <w:tcW w:w="749" w:type="pct"/>
          </w:tcPr>
          <w:p w14:paraId="4E2FD82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C842CB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10D1C828" w14:textId="77777777" w:rsidTr="002E7719">
        <w:tc>
          <w:tcPr>
            <w:tcW w:w="397" w:type="pct"/>
            <w:gridSpan w:val="2"/>
          </w:tcPr>
          <w:p w14:paraId="3001E68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3F4E4F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Прямая и косвенная речь.</w:t>
            </w:r>
          </w:p>
        </w:tc>
        <w:tc>
          <w:tcPr>
            <w:tcW w:w="749" w:type="pct"/>
          </w:tcPr>
          <w:p w14:paraId="74FFB19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04DB97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C6BF7E0" w14:textId="77777777" w:rsidTr="002E7719">
        <w:tc>
          <w:tcPr>
            <w:tcW w:w="397" w:type="pct"/>
            <w:gridSpan w:val="2"/>
          </w:tcPr>
          <w:p w14:paraId="5AF84E8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2EA043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Косвенная речь</w:t>
            </w:r>
          </w:p>
        </w:tc>
        <w:tc>
          <w:tcPr>
            <w:tcW w:w="749" w:type="pct"/>
          </w:tcPr>
          <w:p w14:paraId="66AF692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2629E9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B4F568F" w14:textId="77777777" w:rsidTr="002E7719">
        <w:tc>
          <w:tcPr>
            <w:tcW w:w="397" w:type="pct"/>
            <w:gridSpan w:val="2"/>
          </w:tcPr>
          <w:p w14:paraId="65113C8A"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14C771D"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Прямая речь</w:t>
            </w:r>
          </w:p>
        </w:tc>
        <w:tc>
          <w:tcPr>
            <w:tcW w:w="749" w:type="pct"/>
          </w:tcPr>
          <w:p w14:paraId="4D826C7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F884F1A"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0AD6AF3" w14:textId="77777777" w:rsidTr="002E7719">
        <w:tc>
          <w:tcPr>
            <w:tcW w:w="397" w:type="pct"/>
            <w:gridSpan w:val="2"/>
          </w:tcPr>
          <w:p w14:paraId="3DB89C0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E4721A4"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Диалог.</w:t>
            </w:r>
          </w:p>
        </w:tc>
        <w:tc>
          <w:tcPr>
            <w:tcW w:w="749" w:type="pct"/>
          </w:tcPr>
          <w:p w14:paraId="39E2940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454B4E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13C1FD7" w14:textId="77777777" w:rsidTr="002E7719">
        <w:tc>
          <w:tcPr>
            <w:tcW w:w="397" w:type="pct"/>
            <w:gridSpan w:val="2"/>
          </w:tcPr>
          <w:p w14:paraId="17EC9C0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B29C740" w14:textId="77777777"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b/>
                <w:sz w:val="24"/>
                <w:szCs w:val="24"/>
              </w:rPr>
              <w:t>Р.Р. Рассказ. Переработка данного текста в рассказ диалогом</w:t>
            </w:r>
          </w:p>
        </w:tc>
        <w:tc>
          <w:tcPr>
            <w:tcW w:w="749" w:type="pct"/>
          </w:tcPr>
          <w:p w14:paraId="3CCDD56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3F7FB47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C254E11" w14:textId="77777777" w:rsidTr="002E7719">
        <w:tc>
          <w:tcPr>
            <w:tcW w:w="397" w:type="pct"/>
            <w:gridSpan w:val="2"/>
          </w:tcPr>
          <w:p w14:paraId="1A9E3B5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35685D1"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Цитата</w:t>
            </w:r>
          </w:p>
        </w:tc>
        <w:tc>
          <w:tcPr>
            <w:tcW w:w="749" w:type="pct"/>
          </w:tcPr>
          <w:p w14:paraId="6958724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124CEF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0208937B" w14:textId="77777777" w:rsidTr="002E7719">
        <w:tc>
          <w:tcPr>
            <w:tcW w:w="397" w:type="pct"/>
            <w:gridSpan w:val="2"/>
          </w:tcPr>
          <w:p w14:paraId="3E30EF0B"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64F4A97"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Синтаксический и пунктуационный разбор предложений с чужой речью. Повторение материала по теме «Чужая речь»</w:t>
            </w:r>
          </w:p>
        </w:tc>
        <w:tc>
          <w:tcPr>
            <w:tcW w:w="749" w:type="pct"/>
          </w:tcPr>
          <w:p w14:paraId="5AED7BA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3AD14EC"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D240D6B" w14:textId="77777777" w:rsidTr="002E7719">
        <w:tc>
          <w:tcPr>
            <w:tcW w:w="5000" w:type="pct"/>
            <w:gridSpan w:val="5"/>
          </w:tcPr>
          <w:p w14:paraId="1E0E7ED2" w14:textId="77777777"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Повторение и систематизация изученного в 8 классе (8 ч. + 2 ч.)</w:t>
            </w:r>
          </w:p>
        </w:tc>
      </w:tr>
      <w:tr w:rsidR="00CA32C5" w:rsidRPr="00CA32C5" w14:paraId="72AF6E37" w14:textId="77777777" w:rsidTr="002E7719">
        <w:tc>
          <w:tcPr>
            <w:tcW w:w="397" w:type="pct"/>
            <w:gridSpan w:val="2"/>
          </w:tcPr>
          <w:p w14:paraId="5B238528"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7CB82DB6"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морфология</w:t>
            </w:r>
          </w:p>
        </w:tc>
        <w:tc>
          <w:tcPr>
            <w:tcW w:w="749" w:type="pct"/>
          </w:tcPr>
          <w:p w14:paraId="40BEABA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DCD291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9660076" w14:textId="77777777" w:rsidTr="002E7719">
        <w:tc>
          <w:tcPr>
            <w:tcW w:w="397" w:type="pct"/>
            <w:gridSpan w:val="2"/>
          </w:tcPr>
          <w:p w14:paraId="4F2419C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36FEEE58"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пунктуация</w:t>
            </w:r>
          </w:p>
        </w:tc>
        <w:tc>
          <w:tcPr>
            <w:tcW w:w="749" w:type="pct"/>
          </w:tcPr>
          <w:p w14:paraId="6D0A7F2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6BC1B0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3C96B90F" w14:textId="77777777" w:rsidTr="002E7719">
        <w:tc>
          <w:tcPr>
            <w:tcW w:w="397" w:type="pct"/>
            <w:gridSpan w:val="2"/>
          </w:tcPr>
          <w:p w14:paraId="192C80B1"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B51C743"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Подготовка к изложению</w:t>
            </w:r>
          </w:p>
        </w:tc>
        <w:tc>
          <w:tcPr>
            <w:tcW w:w="749" w:type="pct"/>
          </w:tcPr>
          <w:p w14:paraId="6B5641A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722C97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85DC2FB" w14:textId="77777777" w:rsidTr="002E7719">
        <w:tc>
          <w:tcPr>
            <w:tcW w:w="397" w:type="pct"/>
            <w:gridSpan w:val="2"/>
          </w:tcPr>
          <w:p w14:paraId="7D465973"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EE28B4A" w14:textId="77777777" w:rsidR="00CA32C5" w:rsidRPr="00CA32C5" w:rsidRDefault="00CA32C5" w:rsidP="00CA32C5">
            <w:pPr>
              <w:spacing w:after="0" w:line="240" w:lineRule="auto"/>
              <w:jc w:val="both"/>
              <w:rPr>
                <w:rFonts w:ascii="Times New Roman" w:eastAsia="Calibri" w:hAnsi="Times New Roman" w:cs="Times New Roman"/>
                <w:b/>
                <w:sz w:val="24"/>
                <w:szCs w:val="24"/>
                <w:u w:val="single"/>
              </w:rPr>
            </w:pPr>
            <w:r w:rsidRPr="00CA32C5">
              <w:rPr>
                <w:rFonts w:ascii="Times New Roman" w:eastAsia="Calibri" w:hAnsi="Times New Roman" w:cs="Times New Roman"/>
                <w:b/>
                <w:sz w:val="24"/>
                <w:szCs w:val="24"/>
                <w:u w:val="single"/>
              </w:rPr>
              <w:t>Р.Р. Сжатое изложение</w:t>
            </w:r>
          </w:p>
        </w:tc>
        <w:tc>
          <w:tcPr>
            <w:tcW w:w="749" w:type="pct"/>
          </w:tcPr>
          <w:p w14:paraId="240648C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20222121"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09A2E91" w14:textId="77777777" w:rsidTr="002E7719">
        <w:tc>
          <w:tcPr>
            <w:tcW w:w="397" w:type="pct"/>
            <w:gridSpan w:val="2"/>
          </w:tcPr>
          <w:p w14:paraId="200E08C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55737BDB"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Анализ ошибок, допущенных в изложении</w:t>
            </w:r>
          </w:p>
        </w:tc>
        <w:tc>
          <w:tcPr>
            <w:tcW w:w="749" w:type="pct"/>
          </w:tcPr>
          <w:p w14:paraId="4A6357E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030F0F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8F6C74F" w14:textId="77777777" w:rsidTr="002E7719">
        <w:tc>
          <w:tcPr>
            <w:tcW w:w="397" w:type="pct"/>
            <w:gridSpan w:val="2"/>
          </w:tcPr>
          <w:p w14:paraId="45F958E7"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9D462CC"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морфология</w:t>
            </w:r>
          </w:p>
        </w:tc>
        <w:tc>
          <w:tcPr>
            <w:tcW w:w="749" w:type="pct"/>
          </w:tcPr>
          <w:p w14:paraId="33DEED8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A4AF71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33412D0" w14:textId="77777777" w:rsidTr="002E7719">
        <w:tc>
          <w:tcPr>
            <w:tcW w:w="397" w:type="pct"/>
            <w:gridSpan w:val="2"/>
          </w:tcPr>
          <w:p w14:paraId="2E490F3F"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43DAACF1"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пунктуация</w:t>
            </w:r>
          </w:p>
        </w:tc>
        <w:tc>
          <w:tcPr>
            <w:tcW w:w="749" w:type="pct"/>
          </w:tcPr>
          <w:p w14:paraId="37297736"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CCF2E67"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5511F3B0" w14:textId="77777777" w:rsidTr="002E7719">
        <w:tc>
          <w:tcPr>
            <w:tcW w:w="397" w:type="pct"/>
            <w:gridSpan w:val="2"/>
          </w:tcPr>
          <w:p w14:paraId="3FC296E5"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723A729" w14:textId="77777777"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Синтаксис и культура речи</w:t>
            </w:r>
          </w:p>
        </w:tc>
        <w:tc>
          <w:tcPr>
            <w:tcW w:w="749" w:type="pct"/>
          </w:tcPr>
          <w:p w14:paraId="1DD08CD0"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64B6D4E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CCC6182" w14:textId="77777777" w:rsidTr="002E7719">
        <w:trPr>
          <w:trHeight w:val="204"/>
        </w:trPr>
        <w:tc>
          <w:tcPr>
            <w:tcW w:w="397" w:type="pct"/>
            <w:gridSpan w:val="2"/>
          </w:tcPr>
          <w:p w14:paraId="2CBE7E01"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22F4C8C1"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орфография</w:t>
            </w:r>
          </w:p>
        </w:tc>
        <w:tc>
          <w:tcPr>
            <w:tcW w:w="749" w:type="pct"/>
          </w:tcPr>
          <w:p w14:paraId="23C6462B"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087E9FFD"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64EE2074" w14:textId="77777777" w:rsidTr="002E7719">
        <w:trPr>
          <w:trHeight w:val="204"/>
        </w:trPr>
        <w:tc>
          <w:tcPr>
            <w:tcW w:w="397" w:type="pct"/>
            <w:gridSpan w:val="2"/>
          </w:tcPr>
          <w:p w14:paraId="47C5A5B2"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0472860B"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Обобщающее повторение</w:t>
            </w:r>
          </w:p>
        </w:tc>
        <w:tc>
          <w:tcPr>
            <w:tcW w:w="749" w:type="pct"/>
          </w:tcPr>
          <w:p w14:paraId="388D087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1589DCF3"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701BE954" w14:textId="77777777" w:rsidTr="002E7719">
        <w:trPr>
          <w:trHeight w:val="204"/>
        </w:trPr>
        <w:tc>
          <w:tcPr>
            <w:tcW w:w="397" w:type="pct"/>
            <w:gridSpan w:val="2"/>
          </w:tcPr>
          <w:p w14:paraId="1E5FFB9A"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63440747"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Итоговая контрольная работа</w:t>
            </w:r>
          </w:p>
        </w:tc>
        <w:tc>
          <w:tcPr>
            <w:tcW w:w="749" w:type="pct"/>
          </w:tcPr>
          <w:p w14:paraId="43D821CF"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5595D512"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4B2C40BF" w14:textId="77777777" w:rsidTr="002E7719">
        <w:trPr>
          <w:trHeight w:val="282"/>
        </w:trPr>
        <w:tc>
          <w:tcPr>
            <w:tcW w:w="397" w:type="pct"/>
            <w:gridSpan w:val="2"/>
          </w:tcPr>
          <w:p w14:paraId="79D33AE4" w14:textId="77777777"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14:paraId="378734F0"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Анализ контрольной работы</w:t>
            </w:r>
          </w:p>
        </w:tc>
        <w:tc>
          <w:tcPr>
            <w:tcW w:w="749" w:type="pct"/>
          </w:tcPr>
          <w:p w14:paraId="5906BB9E"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725893D5"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14:paraId="2FDE7895" w14:textId="77777777" w:rsidTr="002E7719">
        <w:trPr>
          <w:trHeight w:val="282"/>
        </w:trPr>
        <w:tc>
          <w:tcPr>
            <w:tcW w:w="397" w:type="pct"/>
            <w:gridSpan w:val="2"/>
          </w:tcPr>
          <w:p w14:paraId="7BBCCEA7" w14:textId="77777777" w:rsidR="00CA32C5" w:rsidRPr="00CA32C5" w:rsidRDefault="00CA32C5" w:rsidP="00CA32C5">
            <w:pPr>
              <w:spacing w:after="0" w:line="240" w:lineRule="auto"/>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139-140</w:t>
            </w:r>
          </w:p>
        </w:tc>
        <w:tc>
          <w:tcPr>
            <w:tcW w:w="3104" w:type="pct"/>
          </w:tcPr>
          <w:p w14:paraId="1550D2C2" w14:textId="77777777"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Итоговый урок. Повторение пройденных тем.</w:t>
            </w:r>
          </w:p>
        </w:tc>
        <w:tc>
          <w:tcPr>
            <w:tcW w:w="749" w:type="pct"/>
          </w:tcPr>
          <w:p w14:paraId="58B21A24"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14:paraId="43A1C3B9" w14:textId="77777777" w:rsidR="00CA32C5" w:rsidRPr="00CA32C5" w:rsidRDefault="00CA32C5" w:rsidP="00CA32C5">
            <w:pPr>
              <w:spacing w:after="0" w:line="240" w:lineRule="auto"/>
              <w:jc w:val="both"/>
              <w:rPr>
                <w:rFonts w:ascii="Times New Roman" w:eastAsia="Calibri" w:hAnsi="Times New Roman" w:cs="Times New Roman"/>
                <w:sz w:val="24"/>
                <w:szCs w:val="24"/>
              </w:rPr>
            </w:pPr>
          </w:p>
        </w:tc>
      </w:tr>
    </w:tbl>
    <w:p w14:paraId="04C4C6F2" w14:textId="77777777" w:rsidR="00CA32C5" w:rsidRPr="00CA32C5" w:rsidRDefault="00CA32C5" w:rsidP="00CA32C5">
      <w:pPr>
        <w:shd w:val="clear" w:color="auto" w:fill="FFFFFF"/>
        <w:spacing w:after="0"/>
        <w:jc w:val="center"/>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Нормы оценки знаний, умений и навыков учащихся по русскому языку</w:t>
      </w:r>
    </w:p>
    <w:p w14:paraId="0C10EB16"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i/>
          <w:sz w:val="24"/>
          <w:szCs w:val="24"/>
          <w:lang w:eastAsia="ru-RU"/>
        </w:rPr>
        <w:t xml:space="preserve">Оценка устных ответов </w:t>
      </w:r>
      <w:r w:rsidRPr="00CA32C5">
        <w:rPr>
          <w:rFonts w:ascii="Times New Roman" w:eastAsia="Times New Roman" w:hAnsi="Times New Roman" w:cs="Times New Roman"/>
          <w:sz w:val="24"/>
          <w:szCs w:val="24"/>
          <w:lang w:eastAsia="ru-RU"/>
        </w:rPr>
        <w:t xml:space="preserve">учащихся </w:t>
      </w:r>
    </w:p>
    <w:p w14:paraId="0017752D"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Устный опрос является одним из основных способов учета знаний, умений и навыков учащихся по русскому языку. </w:t>
      </w:r>
    </w:p>
    <w:p w14:paraId="1EF6EC15"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При оценке ответа учащегося необходимо руководствоваться следящими критериями: </w:t>
      </w:r>
    </w:p>
    <w:p w14:paraId="01CBA5F8"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полнота и правильность ответа;</w:t>
      </w:r>
    </w:p>
    <w:p w14:paraId="7CAACF04"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 степень осознанности, понимания изученного; </w:t>
      </w:r>
    </w:p>
    <w:p w14:paraId="3FD4C7F0"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речевое оформление ответа.</w:t>
      </w:r>
    </w:p>
    <w:p w14:paraId="610719ED"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Развернутый ответ учащегося должен представлять собой связное, логически последовательное сообщение на определенную тему, показывать его умение применять определения, правила к конкретным случаям. </w:t>
      </w:r>
    </w:p>
    <w:p w14:paraId="687A8DD5" w14:textId="77777777" w:rsidR="00CA32C5" w:rsidRPr="00CA32C5" w:rsidRDefault="00CA32C5" w:rsidP="00CA32C5">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Оценка «5» ставится, если учащийся: обстоятельно, с достаточной полнотой излагает текущий материал, дает правильные определения языковых понятий; 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p w14:paraId="40A0246E" w14:textId="77777777" w:rsidR="00CA32C5" w:rsidRPr="00CA32C5" w:rsidRDefault="00CA32C5" w:rsidP="00CA32C5">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xml:space="preserve"> Оценка «4» ставится, если учащийся дает ответ, удовлетворяющий тем же требованиям, что и для оценки «5», но допускает единичные ошибки, которые сам же исправляет после замечаний учителя, и единичные погрешности в последовательности и языке изложения. </w:t>
      </w:r>
    </w:p>
    <w:p w14:paraId="5AA27A0F" w14:textId="77777777" w:rsidR="00CA32C5" w:rsidRPr="00CA32C5" w:rsidRDefault="00CA32C5" w:rsidP="00CA32C5">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«3» ставится, если учащийся обнаруживает знание и понимание основных положений данной темы, но: излагает материал недостаточно полно 7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недостаточно последовательно и допускает ошибки в языковом оформлении изложения. </w:t>
      </w:r>
    </w:p>
    <w:p w14:paraId="26317315" w14:textId="77777777" w:rsidR="00CA32C5" w:rsidRPr="00CA32C5" w:rsidRDefault="00CA32C5" w:rsidP="00CA32C5">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«2» ставится, если ученик: обнаруживает незнание большей части соответствующего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учащегося, которые являются серьезным препятствием к успешному овладению последующим материалом. </w:t>
      </w:r>
    </w:p>
    <w:p w14:paraId="5218BA1B"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Положительная оценка («5», «4», «3») может ставиться не только за единовременный ответ (когда на проверку подготовки учащегося отводится определенное время), но и за рассредоточенный во времени, то есть за сумму ответов, данных учащимся на протяжении урока. </w:t>
      </w:r>
    </w:p>
    <w:p w14:paraId="19A8709B"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i/>
          <w:sz w:val="24"/>
          <w:szCs w:val="24"/>
          <w:lang w:eastAsia="ru-RU"/>
        </w:rPr>
        <w:t>Оценка диктантов</w:t>
      </w:r>
      <w:r w:rsidRPr="00CA32C5">
        <w:rPr>
          <w:rFonts w:ascii="Times New Roman" w:eastAsia="Times New Roman" w:hAnsi="Times New Roman" w:cs="Times New Roman"/>
          <w:sz w:val="24"/>
          <w:szCs w:val="24"/>
          <w:lang w:eastAsia="ru-RU"/>
        </w:rPr>
        <w:t xml:space="preserve"> </w:t>
      </w:r>
    </w:p>
    <w:p w14:paraId="6DF4B921"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Для диктантов целесообразно использовать связные тексты. Эти тексты должны отвечать нормам современного литературного языка, быть доступными по содержанию учащимся данного класса. </w:t>
      </w:r>
    </w:p>
    <w:p w14:paraId="606F2A7C"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Объем диктанта устанавливается: для 5 класса - 90-100 слов, для 6 класса -100-110, для 7 класса - 110-120, для 8 класса - 120-140, для 9 класса - 140-160. (При подсчете учитываются как самостоятельные, так и служебные слова). </w:t>
      </w:r>
    </w:p>
    <w:p w14:paraId="23BDCEDC" w14:textId="77777777" w:rsidR="00CA32C5" w:rsidRPr="00CA32C5" w:rsidRDefault="00CA32C5" w:rsidP="00CA32C5">
      <w:pPr>
        <w:shd w:val="clear" w:color="auto" w:fill="FFFFFF"/>
        <w:spacing w:after="0"/>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i/>
          <w:sz w:val="24"/>
          <w:szCs w:val="24"/>
          <w:lang w:eastAsia="ru-RU"/>
        </w:rPr>
        <w:t>Примечание. Если диктант сопровождается грамматическим заданием, объем его может быть сокращен примерно на 10 слов</w:t>
      </w:r>
    </w:p>
    <w:p w14:paraId="43B59268"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w:t>
      </w:r>
      <w:r w:rsidRPr="00CA32C5">
        <w:rPr>
          <w:rFonts w:ascii="Times New Roman" w:eastAsia="Times New Roman" w:hAnsi="Times New Roman" w:cs="Times New Roman"/>
          <w:sz w:val="24"/>
          <w:szCs w:val="24"/>
          <w:lang w:eastAsia="ru-RU"/>
        </w:rPr>
        <w:t xml:space="preserve"> Словарный диктант может состоять из следующего количества слов: для 5 класса -10-15 слов, для 6 класса -15-20, для 7 класса - 20-25, для 8 класса - 25- 30, для 9 класса - 30-35. </w:t>
      </w:r>
    </w:p>
    <w:p w14:paraId="27BE7A5F"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Для контрольных диктантов следует подбирать такие тексты, в которых изучаемые в данной теме орфограммы и пунктограммы были бы представлены 2-3 случаями. Из изученных ранее орфограмм и пунктограмм включаются основные; они также должны быть представлены 2-3 случаями. В целом количество проверяемых орфограмм и пунктограмм не должно превышать:</w:t>
      </w:r>
    </w:p>
    <w:p w14:paraId="51695924"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в 5 классе - 12 различных орфограмм и 2-3 пунктограмм, </w:t>
      </w:r>
    </w:p>
    <w:p w14:paraId="518D909F"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б классе - 16 различных орфо- грамм и 2-3 пунктограмм, </w:t>
      </w:r>
    </w:p>
    <w:p w14:paraId="3EF1F5BC"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7 классе - 20 различных орфограмм и 2-3 пунктограмм, </w:t>
      </w:r>
    </w:p>
    <w:p w14:paraId="636CFC32"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8 классе - 24 различных орфограмм и 10 пунктограмм, </w:t>
      </w:r>
    </w:p>
    <w:p w14:paraId="6713EE44"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9 классе - 24 различных орфограмм и 15 пунктограмм. </w:t>
      </w:r>
    </w:p>
    <w:p w14:paraId="02A89A52"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xml:space="preserve">В тексты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 В диктантах должно быть до 5 слов с непроверяемыми написаниями, правописанию которых учащиеся специально обучались. До конца первой четверти, а в 5 классе - до конца первого учебного полугодия сохраняется объем текста, рекомендованный для предыдущего класса. 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w:t>
      </w:r>
    </w:p>
    <w:p w14:paraId="1934F9AF"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Итоговые диктанты,</w:t>
      </w:r>
      <w:r w:rsidRPr="00CA32C5">
        <w:rPr>
          <w:rFonts w:ascii="Times New Roman" w:eastAsia="Times New Roman" w:hAnsi="Times New Roman" w:cs="Times New Roman"/>
          <w:sz w:val="24"/>
          <w:szCs w:val="24"/>
          <w:lang w:eastAsia="ru-RU"/>
        </w:rPr>
        <w:t xml:space="preserve"> проводимые в конце полугодия и в конце учебного года, проверяют подготовку учащихся, как правило, по всем изученным темам. При оценке диктанта исправляются, но не учитываются орфографические и пунктуационные ошибки: </w:t>
      </w:r>
    </w:p>
    <w:p w14:paraId="205B6367"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1) на правила, которые не включены в школьную программу; </w:t>
      </w:r>
    </w:p>
    <w:p w14:paraId="6D013311"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на еще не изученные правила; </w:t>
      </w:r>
    </w:p>
    <w:p w14:paraId="62110C68"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3) в словах с непроверяемыми написаниями, над которыми не проводилась специальная работа; </w:t>
      </w:r>
    </w:p>
    <w:p w14:paraId="4315EE16"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4) в передаче так называемой авторской пунктуации.</w:t>
      </w:r>
    </w:p>
    <w:p w14:paraId="3B5BA8F2"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Исправляются, но не учитываются ошибки, к которым следует отнести написания, искажающие звуковой облик слова, например: «рапотает» (вместо работает), «бупло» (вместо дупло), «мемля» (вместо земля). </w:t>
      </w:r>
    </w:p>
    <w:p w14:paraId="466D156B"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w:t>
      </w:r>
    </w:p>
    <w:p w14:paraId="61DB8AFA"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К негрубым относятся ошибки: </w:t>
      </w:r>
    </w:p>
    <w:p w14:paraId="3E6F823F"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1) в исключениях из всех правил;</w:t>
      </w:r>
    </w:p>
    <w:p w14:paraId="56E4742A"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2) в написании большой буквы в составных собственных наименованиях; </w:t>
      </w:r>
    </w:p>
    <w:p w14:paraId="154961D3"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3) в случаях слитного и раздельного написания приставок в наречиях, об-разованных от существительных с предлогами; </w:t>
      </w:r>
    </w:p>
    <w:p w14:paraId="3B3AAB14"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4) в случаях, когда вместо одного знака поставлен другой; </w:t>
      </w:r>
    </w:p>
    <w:p w14:paraId="54C1E66C"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5) в случаях, требующих различения не и ни (в сочетаниях не кто иной, как..., не что иное, как..., никто иной не..., ничто иное не...); </w:t>
      </w:r>
    </w:p>
    <w:p w14:paraId="2DB19401"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6) в пропуске одного из сочетающихся знаков препинания или в нарушении их последовательности. </w:t>
      </w:r>
    </w:p>
    <w:p w14:paraId="1087AAE1"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При наличии в контрольном диктанте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учащегося. Отличная оценка не выставляется при наличии 3 и более исправлений. Диктант оценивается одной отметкой.</w:t>
      </w:r>
    </w:p>
    <w:p w14:paraId="3FB33C46" w14:textId="77777777" w:rsidR="00CA32C5" w:rsidRPr="00CA32C5" w:rsidRDefault="00CA32C5" w:rsidP="00CA32C5">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Оценка «5» выставляется за безошибочную работу при наличии в ней 1 негрубой орфографической или 1 негрубой пунктуационной ошибки.</w:t>
      </w:r>
    </w:p>
    <w:p w14:paraId="5A1C2EA8" w14:textId="77777777" w:rsidR="00CA32C5" w:rsidRPr="00CA32C5" w:rsidRDefault="00CA32C5" w:rsidP="00CA32C5">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Оценка «4» выставляется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ошибок.</w:t>
      </w:r>
    </w:p>
    <w:p w14:paraId="0636CC16" w14:textId="77777777" w:rsidR="00CA32C5" w:rsidRPr="00CA32C5" w:rsidRDefault="00CA32C5" w:rsidP="00CA32C5">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xml:space="preserve"> Оценка «3» может выставляться при 3 орфографических ошибках, если среди них есть однотипные. Оценка «3» может быть выставлена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В 5 классе допускается выставление оценки «3» за диктант при 5 орфографических и 4 пунктуационных ошибках. Оценка «3» может быть выставлена также при наличии 6 орфографических и 6 пунктуационных ошибок, если среди тех и других имеются по 3 однотипные ошибки. 9</w:t>
      </w:r>
    </w:p>
    <w:p w14:paraId="7F400E6D" w14:textId="77777777" w:rsidR="00CA32C5" w:rsidRPr="00CA32C5" w:rsidRDefault="00CA32C5" w:rsidP="00CA32C5">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«2» ставится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w:t>
      </w:r>
    </w:p>
    <w:p w14:paraId="577672C4"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p>
    <w:p w14:paraId="761DBD1D"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для оценки «4» 2 орфографические ошибки, </w:t>
      </w:r>
    </w:p>
    <w:p w14:paraId="6DED01A9"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для оценки «3» - 4 орфографические ошибки (для 5 класса - 5 орфографических ошибок), для оценки «2» - 8 орфографических ошибок. </w:t>
      </w:r>
    </w:p>
    <w:p w14:paraId="3865A19D"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В контрольной работе, состоящей из диктанта и дополнительного</w:t>
      </w:r>
      <w:r w:rsidRPr="00CA32C5">
        <w:rPr>
          <w:rFonts w:ascii="Times New Roman" w:eastAsia="Times New Roman" w:hAnsi="Times New Roman" w:cs="Times New Roman"/>
          <w:sz w:val="24"/>
          <w:szCs w:val="24"/>
          <w:lang w:eastAsia="ru-RU"/>
        </w:rPr>
        <w:t xml:space="preserve"> грамматического, орфографического, лексического </w:t>
      </w:r>
      <w:r w:rsidRPr="00CA32C5">
        <w:rPr>
          <w:rFonts w:ascii="Times New Roman" w:eastAsia="Times New Roman" w:hAnsi="Times New Roman" w:cs="Times New Roman"/>
          <w:i/>
          <w:sz w:val="24"/>
          <w:szCs w:val="24"/>
          <w:lang w:eastAsia="ru-RU"/>
        </w:rPr>
        <w:t>задания</w:t>
      </w:r>
      <w:r w:rsidRPr="00CA32C5">
        <w:rPr>
          <w:rFonts w:ascii="Times New Roman" w:eastAsia="Times New Roman" w:hAnsi="Times New Roman" w:cs="Times New Roman"/>
          <w:sz w:val="24"/>
          <w:szCs w:val="24"/>
          <w:lang w:eastAsia="ru-RU"/>
        </w:rPr>
        <w:t>, выставляются две оценки отдельно за каждый, вид работы. При оценке выполнения грамматического задания рекомендуется руководствоваться следующим:</w:t>
      </w:r>
    </w:p>
    <w:p w14:paraId="2DF5C932" w14:textId="77777777" w:rsidR="00CA32C5" w:rsidRPr="00CA32C5" w:rsidRDefault="00CA32C5" w:rsidP="00CA32C5">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Оценка «5» ставится, если учащийся выполнил все задания.</w:t>
      </w:r>
    </w:p>
    <w:p w14:paraId="49344FBE" w14:textId="77777777" w:rsidR="00CA32C5" w:rsidRPr="00CA32C5" w:rsidRDefault="00CA32C5" w:rsidP="00CA32C5">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Оценка «4» ставится, если учащийся правильно выполнил не менее 75% заданий. </w:t>
      </w:r>
    </w:p>
    <w:p w14:paraId="76E3F7EC" w14:textId="77777777" w:rsidR="00CA32C5" w:rsidRPr="00CA32C5" w:rsidRDefault="00CA32C5" w:rsidP="00CA32C5">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«3» ставится за работу, в которой правильно выполнено не менее половины заданий. </w:t>
      </w:r>
    </w:p>
    <w:p w14:paraId="22AB1904" w14:textId="77777777" w:rsidR="00CA32C5" w:rsidRPr="00CA32C5" w:rsidRDefault="00CA32C5" w:rsidP="00CA32C5">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«2» ставится за работу, в которой не выполнено более половины задании. </w:t>
      </w:r>
    </w:p>
    <w:p w14:paraId="18EB60BC"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i/>
          <w:sz w:val="24"/>
          <w:szCs w:val="24"/>
          <w:lang w:eastAsia="ru-RU"/>
        </w:rPr>
        <w:t>Оценка сочинений и изложений</w:t>
      </w:r>
      <w:r w:rsidRPr="00CA32C5">
        <w:rPr>
          <w:rFonts w:ascii="Times New Roman" w:eastAsia="Times New Roman" w:hAnsi="Times New Roman" w:cs="Times New Roman"/>
          <w:sz w:val="24"/>
          <w:szCs w:val="24"/>
          <w:lang w:eastAsia="ru-RU"/>
        </w:rPr>
        <w:t xml:space="preserve"> </w:t>
      </w:r>
    </w:p>
    <w:p w14:paraId="18EABB34"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w:t>
      </w:r>
    </w:p>
    <w:p w14:paraId="001C887F"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в 5 классе - 100-150 слов, </w:t>
      </w:r>
    </w:p>
    <w:p w14:paraId="61AD1201"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6 классе - 150-200, </w:t>
      </w:r>
    </w:p>
    <w:p w14:paraId="47988E1A"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7 классе - 200-250, </w:t>
      </w:r>
    </w:p>
    <w:p w14:paraId="42904639"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8 классе - 250-350, </w:t>
      </w:r>
    </w:p>
    <w:p w14:paraId="33E2DD30"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9 классе - 350-450. </w:t>
      </w:r>
    </w:p>
    <w:p w14:paraId="214C442B"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Рекомендуется следующий примерный объем самостоятельных классных сочинений:</w:t>
      </w:r>
    </w:p>
    <w:p w14:paraId="05DFF546"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в 5 классе - 0,5-1,0 страницы, </w:t>
      </w:r>
    </w:p>
    <w:p w14:paraId="7BD13520"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в 6 классе - 1,0-1,5,</w:t>
      </w:r>
    </w:p>
    <w:p w14:paraId="23EFFD65"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 7 классе - 1,5-2,0,</w:t>
      </w:r>
    </w:p>
    <w:p w14:paraId="48D8CD67"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8 классе - 2,0-2,5, </w:t>
      </w:r>
    </w:p>
    <w:p w14:paraId="404CCDB9"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9 классе - 2,5-3,5. </w:t>
      </w:r>
    </w:p>
    <w:p w14:paraId="5D7CFBDC"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К указанному объему сочинений учитель должен относиться как к сугубо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и т.п. Однако, если объем сочинения в полтора (и более) раза меньше или больше указанной примерной нормы, то учитель имеет право понизить или повысить оценку (кроме выставления оценки «5»).</w:t>
      </w:r>
    </w:p>
    <w:p w14:paraId="1ED715F8"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С помощью сочинений и изложений проверяются:</w:t>
      </w:r>
    </w:p>
    <w:p w14:paraId="3C7285EA"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1) умение раскрывать тему и производить отбор языковых средств в соответствии с темой и задачей высказывания; </w:t>
      </w:r>
    </w:p>
    <w:p w14:paraId="10882C0A"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соблюдение грамматических норм и правил правописания. </w:t>
      </w:r>
    </w:p>
    <w:p w14:paraId="530E40CA"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Поэтому любое сочинение или изложение оценивается двумя оценками: первая ставится за его содержание и речевое оформление, вторая – за грамотность. Обе оценки считаются оценками по русскому языку, за исключением случаев, когда проводится работа, проверяющая знания по литературе. В этом случае первая оценка (за содержание и речь) считается оценкой по литературе. </w:t>
      </w:r>
    </w:p>
    <w:p w14:paraId="64D87852"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При оценке содержания работы и его речевого оформления учитель руководствуется следующими критериями: </w:t>
      </w:r>
    </w:p>
    <w:p w14:paraId="5F8CD40E"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Оценка «5»:</w:t>
      </w:r>
    </w:p>
    <w:p w14:paraId="38AFF700"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1. Содержание работы полностью соответствует теме. </w:t>
      </w:r>
    </w:p>
    <w:p w14:paraId="51A393A4"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2. Фактические ошибки отсутствуют.</w:t>
      </w:r>
    </w:p>
    <w:p w14:paraId="0B63CFDA"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3. Содержание излагается последовательно (по сформулированному плану или без него).</w:t>
      </w:r>
    </w:p>
    <w:p w14:paraId="0F29866F"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4. 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14:paraId="4717188E"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5. Достигнуто стилевое единство. </w:t>
      </w:r>
    </w:p>
    <w:p w14:paraId="5C15DD52"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Допускается: 1 орфографическая, или 1 пунктуационная, или 1 грамматическая ошибка. </w:t>
      </w:r>
    </w:p>
    <w:p w14:paraId="4DD8758B"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В целом в работе допускается 1 недочет в содержании и 1 речевой недочет. </w:t>
      </w:r>
    </w:p>
    <w:p w14:paraId="04223EC6"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«4»:  </w:t>
      </w:r>
    </w:p>
    <w:p w14:paraId="30CEED46"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1. Содержание работы в основном соответствует теме (имеются незначительные отклонения от темы). </w:t>
      </w:r>
    </w:p>
    <w:p w14:paraId="0D716AE1"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Содержание в основном достоверно, но имеются единичные фактические неточности. </w:t>
      </w:r>
    </w:p>
    <w:p w14:paraId="531DE20D"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3. Имеются незначительные нарушения последовательности в изложении мысли. </w:t>
      </w:r>
    </w:p>
    <w:p w14:paraId="3C75DBEC"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4. Лексический и грамматический строй речи в целом достаточно разнообразен. </w:t>
      </w:r>
    </w:p>
    <w:p w14:paraId="1082C65A"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xml:space="preserve">5. Стиль работы отличается единством и достаточной выразительность. </w:t>
      </w:r>
    </w:p>
    <w:p w14:paraId="04002777"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14:paraId="14F6BF9F"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целом в работе допускается не более 2 недочетов в содержании и не более 3 речевых недочетов. </w:t>
      </w:r>
    </w:p>
    <w:p w14:paraId="592203DD"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Оценка «3»:</w:t>
      </w:r>
    </w:p>
    <w:p w14:paraId="08FB0B9B" w14:textId="77777777" w:rsidR="00CA32C5" w:rsidRPr="00CA32C5" w:rsidRDefault="00CA32C5" w:rsidP="00CA32C5">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Работа достоверна, в главном, но в ней нет последовательности изложения.</w:t>
      </w:r>
    </w:p>
    <w:p w14:paraId="21F8F661" w14:textId="77777777" w:rsidR="00CA32C5" w:rsidRPr="00CA32C5" w:rsidRDefault="00CA32C5" w:rsidP="00CA32C5">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работе допущены существенные отклонения от темы. </w:t>
      </w:r>
    </w:p>
    <w:p w14:paraId="67109C23" w14:textId="77777777" w:rsidR="00CA32C5" w:rsidRPr="00CA32C5" w:rsidRDefault="00CA32C5" w:rsidP="00CA32C5">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Беден словарь и однообразны употребляемые синтаксические конструкции, встречается неправильное словоупотребление. </w:t>
      </w:r>
    </w:p>
    <w:p w14:paraId="0342CDB3" w14:textId="77777777" w:rsidR="00CA32C5" w:rsidRPr="00CA32C5" w:rsidRDefault="00CA32C5" w:rsidP="00CA32C5">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Стиль работы не отличается единством, речь недостаточно выразительна. </w:t>
      </w:r>
    </w:p>
    <w:p w14:paraId="34D9FD7B"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 </w:t>
      </w:r>
    </w:p>
    <w:p w14:paraId="29DE2D08"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 целом в работе допускается не более 4 недочетов в содержании и 5 речевых недочетов.</w:t>
      </w:r>
    </w:p>
    <w:p w14:paraId="4B72521D"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«2»: </w:t>
      </w:r>
    </w:p>
    <w:p w14:paraId="7BC503F0"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1. Работа не соответствует теме.</w:t>
      </w:r>
    </w:p>
    <w:p w14:paraId="5035137C"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Допущено много фактических неточностей. </w:t>
      </w:r>
    </w:p>
    <w:p w14:paraId="1F395B48"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3. Нарушена последовательность изложения мыслей во всех частях работы, отсутствует связь между ними, работа не соответствует плану.</w:t>
      </w:r>
    </w:p>
    <w:p w14:paraId="766FADD2"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356C5B3C"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5. Нарушено стилевое единство текста. </w:t>
      </w:r>
    </w:p>
    <w:p w14:paraId="18F4CFB6"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целом в работе допущено до 6 недочетов в содержании и до 7 речевых недочетов.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 </w:t>
      </w:r>
    </w:p>
    <w:p w14:paraId="02D13477" w14:textId="77777777" w:rsidR="00CA32C5" w:rsidRPr="00CA32C5" w:rsidRDefault="00CA32C5" w:rsidP="00CA32C5">
      <w:pPr>
        <w:shd w:val="clear" w:color="auto" w:fill="FFFFFF"/>
        <w:spacing w:after="0"/>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i/>
          <w:sz w:val="24"/>
          <w:szCs w:val="24"/>
          <w:lang w:eastAsia="ru-RU"/>
        </w:rPr>
        <w:t xml:space="preserve">Примечание: </w:t>
      </w:r>
    </w:p>
    <w:p w14:paraId="2ED66750" w14:textId="77777777" w:rsidR="00CA32C5" w:rsidRPr="00CA32C5" w:rsidRDefault="00CA32C5" w:rsidP="00CA32C5">
      <w:pPr>
        <w:shd w:val="clear" w:color="auto" w:fill="FFFFFF"/>
        <w:spacing w:after="0"/>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i/>
          <w:sz w:val="24"/>
          <w:szCs w:val="24"/>
          <w:lang w:eastAsia="ru-RU"/>
        </w:rPr>
        <w:t xml:space="preserve">1. Учителю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позволяет повысить первую оценку за сочинение на 1 балл. </w:t>
      </w:r>
    </w:p>
    <w:p w14:paraId="724636BD"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2.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sidRPr="00CA32C5">
        <w:rPr>
          <w:rFonts w:ascii="Times New Roman" w:eastAsia="Times New Roman" w:hAnsi="Times New Roman" w:cs="Times New Roman"/>
          <w:sz w:val="24"/>
          <w:szCs w:val="24"/>
          <w:lang w:eastAsia="ru-RU"/>
        </w:rPr>
        <w:t xml:space="preserve"> </w:t>
      </w:r>
    </w:p>
    <w:p w14:paraId="0AAED6DE"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i/>
          <w:sz w:val="24"/>
          <w:szCs w:val="24"/>
          <w:lang w:eastAsia="ru-RU"/>
        </w:rPr>
        <w:t>Оценка обучающих работ</w:t>
      </w:r>
      <w:r w:rsidRPr="00CA32C5">
        <w:rPr>
          <w:rFonts w:ascii="Times New Roman" w:eastAsia="Times New Roman" w:hAnsi="Times New Roman" w:cs="Times New Roman"/>
          <w:sz w:val="24"/>
          <w:szCs w:val="24"/>
          <w:lang w:eastAsia="ru-RU"/>
        </w:rPr>
        <w:t xml:space="preserve"> </w:t>
      </w:r>
    </w:p>
    <w:p w14:paraId="7075ACD5"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Обучающие работы (различные виды упражнений и диктантов неконтрольного характера) оцениваются более строго, чем контрольные работы. При оценке обучающих работ учитываются</w:t>
      </w:r>
    </w:p>
    <w:p w14:paraId="6D744B55"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1) степень самостоятельности учащегося; </w:t>
      </w:r>
    </w:p>
    <w:p w14:paraId="217AE1B5"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этап обучения; </w:t>
      </w:r>
    </w:p>
    <w:p w14:paraId="0231B0E7"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3) объем работы. </w:t>
      </w:r>
    </w:p>
    <w:p w14:paraId="475C40B8" w14:textId="77777777"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Если возможные ошибки были предупреждены в ходе работы, оценки «5» и «4» ставятся только в том случае, когда учащийся не допустил ошибок или допустил, но исправил ошибку. При этом выбор одной из этих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 ошибок. Первая (или первая и вторая) работа, как классная, так и домашняя, по закреплению определенного умения и навыка проверяется, но по усмотрению учителя может не оцениваться. Совершенно самостоятельно выполненные работы (без предшествовавшего анализа ошибок в классе) оцениваются по нормам для контрольных работ соответствующего или близкого вида. </w:t>
      </w:r>
    </w:p>
    <w:p w14:paraId="392BB288" w14:textId="77777777" w:rsidR="00CA32C5" w:rsidRPr="00CA32C5" w:rsidRDefault="00CA32C5" w:rsidP="00CA32C5">
      <w:pPr>
        <w:spacing w:after="0" w:line="240" w:lineRule="auto"/>
        <w:ind w:left="567"/>
        <w:contextualSpacing/>
        <w:rPr>
          <w:rFonts w:ascii="Times New Roman" w:eastAsia="Times New Roman" w:hAnsi="Times New Roman" w:cs="Times New Roman"/>
          <w:b/>
          <w:sz w:val="24"/>
          <w:szCs w:val="24"/>
          <w:lang w:eastAsia="ru-RU"/>
        </w:rPr>
      </w:pPr>
    </w:p>
    <w:p w14:paraId="5C6CD429" w14:textId="77777777" w:rsidR="00CA32C5" w:rsidRPr="00CA32C5" w:rsidRDefault="00CA32C5" w:rsidP="00CA32C5">
      <w:pPr>
        <w:spacing w:after="0" w:line="240" w:lineRule="auto"/>
        <w:ind w:left="567"/>
        <w:contextualSpacing/>
        <w:jc w:val="center"/>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Учебно-методическое обеспечение</w:t>
      </w:r>
    </w:p>
    <w:p w14:paraId="5614110B" w14:textId="77777777" w:rsidR="00CA32C5" w:rsidRPr="00CA32C5" w:rsidRDefault="00CA32C5" w:rsidP="00CA32C5">
      <w:pPr>
        <w:spacing w:after="0" w:line="240" w:lineRule="auto"/>
        <w:ind w:left="567"/>
        <w:contextualSpacing/>
        <w:jc w:val="center"/>
        <w:rPr>
          <w:rFonts w:ascii="Times New Roman" w:eastAsia="Times New Roman" w:hAnsi="Times New Roman" w:cs="Times New Roman"/>
          <w:b/>
          <w:sz w:val="24"/>
          <w:szCs w:val="24"/>
          <w:lang w:eastAsia="ru-RU"/>
        </w:rPr>
      </w:pPr>
    </w:p>
    <w:p w14:paraId="5ADEBF44" w14:textId="77777777" w:rsidR="00CA32C5" w:rsidRPr="00CA32C5" w:rsidRDefault="00CA32C5" w:rsidP="00CA32C5">
      <w:pPr>
        <w:shd w:val="clear" w:color="auto" w:fill="FFFFFF"/>
        <w:spacing w:after="0" w:line="240" w:lineRule="auto"/>
        <w:ind w:right="1"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Литература для учителя</w:t>
      </w:r>
    </w:p>
    <w:p w14:paraId="2E5C7F9A"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val="en-US" w:eastAsia="ru-RU"/>
        </w:rPr>
      </w:pPr>
      <w:r w:rsidRPr="00CA32C5">
        <w:rPr>
          <w:rFonts w:ascii="Times New Roman" w:eastAsia="Times New Roman" w:hAnsi="Times New Roman" w:cs="Times New Roman"/>
          <w:sz w:val="24"/>
          <w:szCs w:val="24"/>
          <w:lang w:eastAsia="ru-RU"/>
        </w:rPr>
        <w:t xml:space="preserve">Стандарт основного общего образования по русскому языку. </w:t>
      </w:r>
      <w:r w:rsidRPr="00CA32C5">
        <w:rPr>
          <w:rFonts w:ascii="Times New Roman" w:eastAsia="Times New Roman" w:hAnsi="Times New Roman" w:cs="Times New Roman"/>
          <w:sz w:val="24"/>
          <w:szCs w:val="24"/>
          <w:lang w:val="en-US" w:eastAsia="ru-RU"/>
        </w:rPr>
        <w:t xml:space="preserve">URL: </w:t>
      </w:r>
      <w:hyperlink r:id="rId6" w:history="1">
        <w:r w:rsidRPr="00CA32C5">
          <w:rPr>
            <w:rFonts w:ascii="Times New Roman" w:eastAsia="Times New Roman" w:hAnsi="Times New Roman" w:cs="Times New Roman"/>
            <w:color w:val="0000FF"/>
            <w:sz w:val="24"/>
            <w:szCs w:val="24"/>
            <w:u w:val="single"/>
            <w:lang w:val="en-US" w:eastAsia="ru-RU"/>
          </w:rPr>
          <w:t>http://www.mon.gov.ru/work/obr/dok/obs/fkgs/08.doc</w:t>
        </w:r>
      </w:hyperlink>
      <w:r w:rsidRPr="00CA32C5">
        <w:rPr>
          <w:rFonts w:ascii="Times New Roman" w:eastAsia="Times New Roman" w:hAnsi="Times New Roman" w:cs="Times New Roman"/>
          <w:sz w:val="24"/>
          <w:szCs w:val="24"/>
          <w:lang w:val="en-US" w:eastAsia="ru-RU"/>
        </w:rPr>
        <w:t xml:space="preserve"> </w:t>
      </w:r>
    </w:p>
    <w:p w14:paraId="2D980000"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val="en-US" w:eastAsia="ru-RU"/>
        </w:rPr>
      </w:pPr>
      <w:r w:rsidRPr="00CA32C5">
        <w:rPr>
          <w:rFonts w:ascii="Times New Roman" w:eastAsia="Times New Roman" w:hAnsi="Times New Roman" w:cs="Times New Roman"/>
          <w:sz w:val="24"/>
          <w:szCs w:val="24"/>
          <w:lang w:eastAsia="ru-RU"/>
        </w:rPr>
        <w:t xml:space="preserve">Примерные программы основного общего образования. Русский язык для образовательных учреждений с русским языком обучения. </w:t>
      </w:r>
      <w:r w:rsidRPr="00CA32C5">
        <w:rPr>
          <w:rFonts w:ascii="Times New Roman" w:eastAsia="Times New Roman" w:hAnsi="Times New Roman" w:cs="Times New Roman"/>
          <w:sz w:val="24"/>
          <w:szCs w:val="24"/>
          <w:lang w:val="en-US" w:eastAsia="ru-RU"/>
        </w:rPr>
        <w:t xml:space="preserve">URL: </w:t>
      </w:r>
      <w:hyperlink r:id="rId7" w:history="1">
        <w:r w:rsidRPr="00CA32C5">
          <w:rPr>
            <w:rFonts w:ascii="Times New Roman" w:eastAsia="Times New Roman" w:hAnsi="Times New Roman" w:cs="Times New Roman"/>
            <w:color w:val="0000FF"/>
            <w:sz w:val="24"/>
            <w:szCs w:val="24"/>
            <w:u w:val="single"/>
            <w:lang w:val="en-US" w:eastAsia="ru-RU"/>
          </w:rPr>
          <w:t>http://www.mon.gov.ru/work/obr/dok/obs/prog/02-1-o.doc</w:t>
        </w:r>
      </w:hyperlink>
      <w:r w:rsidRPr="00CA32C5">
        <w:rPr>
          <w:rFonts w:ascii="Times New Roman" w:eastAsia="Times New Roman" w:hAnsi="Times New Roman" w:cs="Times New Roman"/>
          <w:sz w:val="24"/>
          <w:szCs w:val="24"/>
          <w:lang w:val="en-US" w:eastAsia="ru-RU"/>
        </w:rPr>
        <w:t xml:space="preserve"> </w:t>
      </w:r>
    </w:p>
    <w:p w14:paraId="3B44DDA9"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Примерные программы по учебным предметам. Русский язык. 5-9 классы: проект – М.: Просвещение, 2010.</w:t>
      </w:r>
    </w:p>
    <w:p w14:paraId="5BF8782E"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Программы общеобразовательных учреждений. Русский язык. 5-9 классы / Баранов М.Т., Ладыженская Т.А., Шанский Н.М. – М.: Просвещение, 2007.</w:t>
      </w:r>
    </w:p>
    <w:p w14:paraId="66276A1B"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Обучение русскому языку в 8 классе: Методические рекомендации к учебнику для 8 класса общеобразовательных учреждений / Тростенцова Л.А., Ладыженская Т.А., Шеховцова И.А. – М.: Просвещение, 2007.</w:t>
      </w:r>
    </w:p>
    <w:p w14:paraId="111E6F25"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Тростенцова Л.А., Ладыженская Т.А., Дейкина А.Д., Александрова О.М. Русский язык. 8 класс: учебник для общеобразовательных учреждений. – М.: Просвещение, 2018.</w:t>
      </w:r>
    </w:p>
    <w:p w14:paraId="579A900B"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Богданова Г.А. Сборник диктантов по русскому языку. 5–9 классы: пособие для учителей общеобразовательных учреждений. – М.: Просвещение, 2010.</w:t>
      </w:r>
    </w:p>
    <w:p w14:paraId="5F94D946"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Контрольно-измерительные материалы. Русский язык: 8 класс / Сост. Н.В.Егорова. – М.: ВАКО, 2010.</w:t>
      </w:r>
    </w:p>
    <w:p w14:paraId="6C60461E"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Нури О.А. Поурочные разработки по русскому языку: 8 класс: к учебнику Л.А.Тростенцовой «Русский язык. 8 класс». – М.: Издательство «Экзамен», 2009.</w:t>
      </w:r>
    </w:p>
    <w:p w14:paraId="446ED81F" w14:textId="77777777"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CD-ROM: Русский язык, 8 класс / Под редакцией О.И. Руденко-Моргун. – Фирма «1С», 2008.</w:t>
      </w:r>
    </w:p>
    <w:p w14:paraId="6B65F467" w14:textId="77777777" w:rsidR="00CA32C5" w:rsidRPr="00CA32C5" w:rsidRDefault="00CA32C5" w:rsidP="00CA32C5">
      <w:pPr>
        <w:spacing w:after="0" w:line="240" w:lineRule="auto"/>
        <w:ind w:left="567"/>
        <w:contextualSpacing/>
        <w:jc w:val="both"/>
        <w:rPr>
          <w:rFonts w:ascii="Times New Roman" w:eastAsia="Times New Roman" w:hAnsi="Times New Roman" w:cs="Times New Roman"/>
          <w:sz w:val="24"/>
          <w:szCs w:val="24"/>
          <w:lang w:eastAsia="ru-RU"/>
        </w:rPr>
      </w:pPr>
    </w:p>
    <w:p w14:paraId="415DF6C6" w14:textId="77777777" w:rsidR="00CA32C5" w:rsidRPr="00CA32C5" w:rsidRDefault="00CA32C5" w:rsidP="00CA32C5">
      <w:pPr>
        <w:shd w:val="clear" w:color="auto" w:fill="FFFFFF"/>
        <w:spacing w:after="0" w:line="240" w:lineRule="auto"/>
        <w:ind w:firstLine="567"/>
        <w:jc w:val="both"/>
        <w:rPr>
          <w:rFonts w:ascii="Times New Roman" w:eastAsia="Times New Roman" w:hAnsi="Times New Roman" w:cs="Times New Roman"/>
          <w:b/>
          <w:i/>
          <w:color w:val="000000"/>
          <w:spacing w:val="1"/>
          <w:sz w:val="24"/>
          <w:szCs w:val="24"/>
          <w:lang w:eastAsia="ru-RU"/>
        </w:rPr>
      </w:pPr>
      <w:r w:rsidRPr="00CA32C5">
        <w:rPr>
          <w:rFonts w:ascii="Times New Roman" w:eastAsia="Times New Roman" w:hAnsi="Times New Roman" w:cs="Times New Roman"/>
          <w:b/>
          <w:i/>
          <w:color w:val="000000"/>
          <w:spacing w:val="1"/>
          <w:sz w:val="24"/>
          <w:szCs w:val="24"/>
          <w:lang w:eastAsia="ru-RU"/>
        </w:rPr>
        <w:t>Литература для обучающихся</w:t>
      </w:r>
    </w:p>
    <w:p w14:paraId="4CD0DE60"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Ушаков Д.Н., Крючков С. Е. Орфографический словарь.— 41-е изд.— М„ 1990.</w:t>
      </w:r>
    </w:p>
    <w:p w14:paraId="03EFD78E"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Баранов М.Т. Школьный орфографический словарь русского языка.— 4-е изд.— М., 1999.</w:t>
      </w:r>
    </w:p>
    <w:p w14:paraId="232D0B6D"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Панов Б. Т., Текучев А. В. Школьный грамматико-орфографический словарь русского языка.— 3-е изд., испр. и доп.— М., 1991.</w:t>
      </w:r>
    </w:p>
    <w:p w14:paraId="121C07DA"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Лапатухин М.С., Скорлуповская Е.В., Снетова Г.П. Школьный толковый словарь русского языка / Под ред. Ф. П. Филина.—-2-е изд., дораб.—М., 1998.</w:t>
      </w:r>
    </w:p>
    <w:p w14:paraId="5865F2F6"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Одинцов В.В. и др.   Школьный   словарь   иностранных слов / Под ред.</w:t>
      </w:r>
    </w:p>
    <w:p w14:paraId="5A26AD1E"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В.В. Иванова.—4-е изд., дораб, — М., 1999.</w:t>
      </w:r>
    </w:p>
    <w:p w14:paraId="18CC4B5E"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Баранов М.Т. Школьный словарь образования слов русского языка.— М., 1997.</w:t>
      </w:r>
    </w:p>
    <w:p w14:paraId="7074051A"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Потиха 3.А. Школьный словарь строения слов русского языка.—2-е изд.—М., 1998.</w:t>
      </w:r>
    </w:p>
    <w:p w14:paraId="2DF499E0"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Тихонов А.Н. Школьный словообразовательный словарь русского языка.—2-е изд., перераб.—М., 1991.</w:t>
      </w:r>
    </w:p>
    <w:p w14:paraId="1BC001B7"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Жуков В.П., Жуков А.В.   Школьный  фразеологический словарь русского языка.— 3-е изд., перераб.— М., 1994,</w:t>
      </w:r>
    </w:p>
    <w:p w14:paraId="300E8D11"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Львов М.Р. Школьный словарь антонимов русского языка.—4-е изд.—М., 2000.</w:t>
      </w:r>
    </w:p>
    <w:p w14:paraId="394698DF" w14:textId="77777777"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Шанский Н. М.,  Боброва Т. А. Школьный этимологический словарь русского языка.— М., 1997.</w:t>
      </w:r>
    </w:p>
    <w:p w14:paraId="646378BA" w14:textId="77777777" w:rsidR="00CA32C5" w:rsidRPr="00CA32C5" w:rsidRDefault="00CA32C5" w:rsidP="00CA32C5">
      <w:pPr>
        <w:jc w:val="both"/>
        <w:rPr>
          <w:rFonts w:ascii="Calibri" w:eastAsia="Calibri" w:hAnsi="Calibri" w:cs="Arial"/>
        </w:rPr>
      </w:pPr>
    </w:p>
    <w:p w14:paraId="571B6FFB" w14:textId="77777777" w:rsidR="00CA32C5" w:rsidRPr="00CA32C5" w:rsidRDefault="00CA32C5" w:rsidP="00CA32C5">
      <w:pPr>
        <w:jc w:val="both"/>
        <w:rPr>
          <w:rFonts w:ascii="Calibri" w:eastAsia="Calibri" w:hAnsi="Calibri" w:cs="Arial"/>
        </w:rPr>
      </w:pPr>
    </w:p>
    <w:p w14:paraId="52A3C60D" w14:textId="77777777" w:rsidR="00CA32C5" w:rsidRPr="00CA32C5" w:rsidRDefault="00CA32C5" w:rsidP="00CA32C5">
      <w:pPr>
        <w:jc w:val="both"/>
        <w:rPr>
          <w:rFonts w:ascii="Calibri" w:eastAsia="Calibri" w:hAnsi="Calibri" w:cs="Arial"/>
        </w:rPr>
      </w:pPr>
    </w:p>
    <w:p w14:paraId="6FF1C0B4" w14:textId="77777777" w:rsidR="00CA32C5" w:rsidRDefault="00CA32C5" w:rsidP="00CA32C5">
      <w:pPr>
        <w:jc w:val="both"/>
        <w:rPr>
          <w:rFonts w:ascii="Calibri" w:eastAsia="Calibri" w:hAnsi="Calibri" w:cs="Arial"/>
        </w:rPr>
      </w:pPr>
    </w:p>
    <w:p w14:paraId="287AAD62" w14:textId="77777777" w:rsidR="00EA4604" w:rsidRDefault="00EA4604" w:rsidP="00CA32C5">
      <w:pPr>
        <w:jc w:val="both"/>
        <w:rPr>
          <w:rFonts w:ascii="Calibri" w:eastAsia="Calibri" w:hAnsi="Calibri" w:cs="Arial"/>
        </w:rPr>
      </w:pPr>
    </w:p>
    <w:p w14:paraId="055A42FA" w14:textId="77777777" w:rsidR="00EA4604" w:rsidRPr="00CA32C5" w:rsidRDefault="00EA4604" w:rsidP="00CA32C5">
      <w:pPr>
        <w:jc w:val="both"/>
        <w:rPr>
          <w:rFonts w:ascii="Calibri" w:eastAsia="Calibri" w:hAnsi="Calibri" w:cs="Arial"/>
        </w:rPr>
      </w:pPr>
    </w:p>
    <w:p w14:paraId="72C81109" w14:textId="77777777" w:rsidR="00CA32C5" w:rsidRPr="00CA32C5" w:rsidRDefault="00CA32C5" w:rsidP="00CA32C5">
      <w:pPr>
        <w:jc w:val="both"/>
        <w:rPr>
          <w:rFonts w:ascii="Calibri" w:eastAsia="Calibri" w:hAnsi="Calibri" w:cs="Arial"/>
        </w:rPr>
      </w:pPr>
    </w:p>
    <w:p w14:paraId="00428A86" w14:textId="77777777" w:rsidR="00CA32C5" w:rsidRPr="00CA32C5" w:rsidRDefault="00CA32C5" w:rsidP="00CA32C5">
      <w:pPr>
        <w:widowControl w:val="0"/>
        <w:shd w:val="clear" w:color="auto" w:fill="FFFFFF"/>
        <w:autoSpaceDE w:val="0"/>
        <w:autoSpaceDN w:val="0"/>
        <w:adjustRightInd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sz w:val="28"/>
          <w:lang w:eastAsia="ru-RU" w:bidi="ru-RU"/>
        </w:rPr>
        <w:t>План корректировки тем по русскому языку.</w:t>
      </w:r>
    </w:p>
    <w:p w14:paraId="13C8DAB9"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485"/>
        <w:gridCol w:w="551"/>
        <w:gridCol w:w="6113"/>
        <w:gridCol w:w="3648"/>
        <w:gridCol w:w="3128"/>
      </w:tblGrid>
      <w:tr w:rsidR="00CA32C5" w:rsidRPr="00CA32C5" w14:paraId="3B35D289" w14:textId="77777777" w:rsidTr="002E7719">
        <w:trPr>
          <w:trHeight w:val="511"/>
        </w:trPr>
        <w:tc>
          <w:tcPr>
            <w:tcW w:w="893" w:type="dxa"/>
            <w:vMerge w:val="restart"/>
            <w:shd w:val="clear" w:color="auto" w:fill="auto"/>
          </w:tcPr>
          <w:p w14:paraId="1B7BACD9"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lastRenderedPageBreak/>
              <w:t>№</w:t>
            </w:r>
          </w:p>
        </w:tc>
        <w:tc>
          <w:tcPr>
            <w:tcW w:w="1058" w:type="dxa"/>
            <w:gridSpan w:val="2"/>
            <w:shd w:val="clear" w:color="auto" w:fill="auto"/>
          </w:tcPr>
          <w:p w14:paraId="72A2C72B"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Класс</w:t>
            </w:r>
          </w:p>
        </w:tc>
        <w:tc>
          <w:tcPr>
            <w:tcW w:w="6521" w:type="dxa"/>
            <w:shd w:val="clear" w:color="auto" w:fill="auto"/>
          </w:tcPr>
          <w:p w14:paraId="69BFB3D4"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Тема</w:t>
            </w:r>
          </w:p>
        </w:tc>
        <w:tc>
          <w:tcPr>
            <w:tcW w:w="7087" w:type="dxa"/>
            <w:gridSpan w:val="2"/>
            <w:shd w:val="clear" w:color="auto" w:fill="auto"/>
          </w:tcPr>
          <w:p w14:paraId="7A62CBEA"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Пути ликвидации отставаний в программном материале</w:t>
            </w:r>
          </w:p>
        </w:tc>
      </w:tr>
      <w:tr w:rsidR="00CA32C5" w:rsidRPr="00CA32C5" w14:paraId="1EAA5CC3" w14:textId="77777777" w:rsidTr="002E7719">
        <w:trPr>
          <w:trHeight w:val="155"/>
        </w:trPr>
        <w:tc>
          <w:tcPr>
            <w:tcW w:w="893" w:type="dxa"/>
            <w:vMerge/>
            <w:shd w:val="clear" w:color="auto" w:fill="auto"/>
          </w:tcPr>
          <w:p w14:paraId="1ADA956F"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491" w:type="dxa"/>
            <w:shd w:val="clear" w:color="auto" w:fill="auto"/>
          </w:tcPr>
          <w:p w14:paraId="4EA377A0"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14:paraId="703106B8"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14:paraId="23DBB9A1"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3827" w:type="dxa"/>
            <w:shd w:val="clear" w:color="auto" w:fill="auto"/>
          </w:tcPr>
          <w:p w14:paraId="3F6D27D6"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По программе</w:t>
            </w:r>
          </w:p>
        </w:tc>
        <w:tc>
          <w:tcPr>
            <w:tcW w:w="3260" w:type="dxa"/>
            <w:shd w:val="clear" w:color="auto" w:fill="auto"/>
          </w:tcPr>
          <w:p w14:paraId="599E081E"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Сокращено, объединено</w:t>
            </w:r>
          </w:p>
        </w:tc>
      </w:tr>
      <w:tr w:rsidR="00CA32C5" w:rsidRPr="00CA32C5" w14:paraId="228EDB0B" w14:textId="77777777" w:rsidTr="002E7719">
        <w:trPr>
          <w:trHeight w:val="460"/>
        </w:trPr>
        <w:tc>
          <w:tcPr>
            <w:tcW w:w="893" w:type="dxa"/>
            <w:shd w:val="clear" w:color="auto" w:fill="auto"/>
          </w:tcPr>
          <w:p w14:paraId="08B573F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342E9D61"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14:paraId="7B58531F"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14:paraId="0679D802"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0B606F11"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0D91845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52147411" w14:textId="77777777" w:rsidTr="002E7719">
        <w:trPr>
          <w:trHeight w:val="530"/>
        </w:trPr>
        <w:tc>
          <w:tcPr>
            <w:tcW w:w="893" w:type="dxa"/>
            <w:shd w:val="clear" w:color="auto" w:fill="auto"/>
          </w:tcPr>
          <w:p w14:paraId="5D75FBE0"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124CBA23"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14:paraId="248D8A90"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14:paraId="6509727A"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3679AD0E"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74F0B9CA"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43607023" w14:textId="77777777" w:rsidTr="002E7719">
        <w:trPr>
          <w:trHeight w:val="298"/>
        </w:trPr>
        <w:tc>
          <w:tcPr>
            <w:tcW w:w="893" w:type="dxa"/>
            <w:shd w:val="clear" w:color="auto" w:fill="auto"/>
          </w:tcPr>
          <w:p w14:paraId="75B5896A"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50658E29"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14:paraId="630B8F0A"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14:paraId="4D7B4BCC"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0E17B0CC"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3DE633DD"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33D66269" w14:textId="77777777" w:rsidTr="002E7719">
        <w:trPr>
          <w:trHeight w:val="334"/>
        </w:trPr>
        <w:tc>
          <w:tcPr>
            <w:tcW w:w="893" w:type="dxa"/>
            <w:shd w:val="clear" w:color="auto" w:fill="auto"/>
          </w:tcPr>
          <w:p w14:paraId="65BADA29"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4C5042DE"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14:paraId="3E220EAC" w14:textId="77777777"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14:paraId="3B99B606"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12E8E05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0AF3537C"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303D57BA" w14:textId="77777777" w:rsidTr="002E7719">
        <w:trPr>
          <w:trHeight w:val="511"/>
        </w:trPr>
        <w:tc>
          <w:tcPr>
            <w:tcW w:w="893" w:type="dxa"/>
            <w:shd w:val="clear" w:color="auto" w:fill="auto"/>
          </w:tcPr>
          <w:p w14:paraId="428A2FFC"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4A5FA83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52C545BB"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75110B85"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29F3DF6F"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0BCF7161"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37AA030A" w14:textId="77777777" w:rsidTr="002E7719">
        <w:trPr>
          <w:trHeight w:val="511"/>
        </w:trPr>
        <w:tc>
          <w:tcPr>
            <w:tcW w:w="893" w:type="dxa"/>
            <w:shd w:val="clear" w:color="auto" w:fill="auto"/>
          </w:tcPr>
          <w:p w14:paraId="3C5B4AF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1557E21D"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678A3A17"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3CE3701A"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7C5076EC"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35EF4800"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6CEE7BCF" w14:textId="77777777" w:rsidTr="002E7719">
        <w:trPr>
          <w:trHeight w:val="480"/>
        </w:trPr>
        <w:tc>
          <w:tcPr>
            <w:tcW w:w="893" w:type="dxa"/>
            <w:shd w:val="clear" w:color="auto" w:fill="auto"/>
          </w:tcPr>
          <w:p w14:paraId="104364B6"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047B57F0"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0AE9400C"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314AC621"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1C9FBB8E"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36EAE8B7"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0EB39309" w14:textId="77777777" w:rsidTr="002E7719">
        <w:trPr>
          <w:trHeight w:val="491"/>
        </w:trPr>
        <w:tc>
          <w:tcPr>
            <w:tcW w:w="893" w:type="dxa"/>
            <w:shd w:val="clear" w:color="auto" w:fill="auto"/>
          </w:tcPr>
          <w:p w14:paraId="1410B16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5F72AA56"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4CFD90FD"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36B01B65"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1D17B13C"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30F6FF79"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06101B38" w14:textId="77777777" w:rsidTr="002E7719">
        <w:trPr>
          <w:trHeight w:val="404"/>
        </w:trPr>
        <w:tc>
          <w:tcPr>
            <w:tcW w:w="893" w:type="dxa"/>
            <w:shd w:val="clear" w:color="auto" w:fill="auto"/>
          </w:tcPr>
          <w:p w14:paraId="1A1C7E17"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521DE636"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601585C0"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34B8F250"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3634BF8E"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20A571EB"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476B96AC" w14:textId="77777777" w:rsidTr="002E7719">
        <w:trPr>
          <w:trHeight w:val="298"/>
        </w:trPr>
        <w:tc>
          <w:tcPr>
            <w:tcW w:w="893" w:type="dxa"/>
            <w:shd w:val="clear" w:color="auto" w:fill="auto"/>
          </w:tcPr>
          <w:p w14:paraId="32F0D477"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5C1397A5"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76AD7A8B"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78430C05"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3F3120D1"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5AC4B549"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1602FF58" w14:textId="77777777" w:rsidTr="002E7719">
        <w:trPr>
          <w:trHeight w:val="270"/>
        </w:trPr>
        <w:tc>
          <w:tcPr>
            <w:tcW w:w="893" w:type="dxa"/>
            <w:shd w:val="clear" w:color="auto" w:fill="auto"/>
          </w:tcPr>
          <w:p w14:paraId="05802692"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2054599A"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5EFE2303"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56922186"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3F1D000D"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5697BB8D"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6BCC26E1" w14:textId="77777777" w:rsidTr="002E7719">
        <w:trPr>
          <w:trHeight w:val="473"/>
        </w:trPr>
        <w:tc>
          <w:tcPr>
            <w:tcW w:w="893" w:type="dxa"/>
            <w:shd w:val="clear" w:color="auto" w:fill="auto"/>
          </w:tcPr>
          <w:p w14:paraId="0C0A94C2"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0CF99C63"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5EF1477F"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6950C28E"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5A449F3F"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159E0FAD"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6F85F00C" w14:textId="77777777" w:rsidTr="002E7719">
        <w:trPr>
          <w:trHeight w:val="397"/>
        </w:trPr>
        <w:tc>
          <w:tcPr>
            <w:tcW w:w="893" w:type="dxa"/>
            <w:shd w:val="clear" w:color="auto" w:fill="auto"/>
          </w:tcPr>
          <w:p w14:paraId="11FC6713"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1B0AF595"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0E7C1904"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49D877A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107353A2"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335C1B09"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14:paraId="7C759D25" w14:textId="77777777" w:rsidTr="002E7719">
        <w:trPr>
          <w:trHeight w:val="281"/>
        </w:trPr>
        <w:tc>
          <w:tcPr>
            <w:tcW w:w="893" w:type="dxa"/>
            <w:shd w:val="clear" w:color="auto" w:fill="auto"/>
          </w:tcPr>
          <w:p w14:paraId="0056FD04"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14:paraId="24353149"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14:paraId="27B08527"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14:paraId="39F103E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14:paraId="6E2FB3D8"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14:paraId="37135A22" w14:textId="77777777"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bl>
    <w:p w14:paraId="471A89A1" w14:textId="77777777" w:rsidR="00CA32C5" w:rsidRDefault="00CA32C5"/>
    <w:sectPr w:rsidR="00CA32C5" w:rsidSect="00CA32C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1" w15:restartNumberingAfterBreak="0">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01192A"/>
    <w:multiLevelType w:val="hybridMultilevel"/>
    <w:tmpl w:val="2CB6A7A8"/>
    <w:lvl w:ilvl="0" w:tplc="0C48679C">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 w15:restartNumberingAfterBreak="0">
    <w:nsid w:val="203A0F86"/>
    <w:multiLevelType w:val="hybridMultilevel"/>
    <w:tmpl w:val="FEE0A5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0915FE"/>
    <w:multiLevelType w:val="hybridMultilevel"/>
    <w:tmpl w:val="AD16D968"/>
    <w:lvl w:ilvl="0" w:tplc="0C48679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39606307"/>
    <w:multiLevelType w:val="hybridMultilevel"/>
    <w:tmpl w:val="CF104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3A691914"/>
    <w:multiLevelType w:val="hybridMultilevel"/>
    <w:tmpl w:val="B810BBBC"/>
    <w:lvl w:ilvl="0" w:tplc="95241C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4814CD8"/>
    <w:multiLevelType w:val="hybridMultilevel"/>
    <w:tmpl w:val="95B4C2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F478EC"/>
    <w:multiLevelType w:val="hybridMultilevel"/>
    <w:tmpl w:val="0FC0950E"/>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0" w15:restartNumberingAfterBreak="0">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1" w15:restartNumberingAfterBreak="0">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12" w15:restartNumberingAfterBreak="0">
    <w:nsid w:val="49CA7D1C"/>
    <w:multiLevelType w:val="hybridMultilevel"/>
    <w:tmpl w:val="CF104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4" w15:restartNumberingAfterBreak="0">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5" w15:restartNumberingAfterBreak="0">
    <w:nsid w:val="51E86E2B"/>
    <w:multiLevelType w:val="hybridMultilevel"/>
    <w:tmpl w:val="4C7EEC4E"/>
    <w:lvl w:ilvl="0" w:tplc="0C48679C">
      <w:start w:val="1"/>
      <w:numFmt w:val="bullet"/>
      <w:lvlText w:val=""/>
      <w:lvlJc w:val="left"/>
      <w:pPr>
        <w:ind w:left="2190" w:hanging="360"/>
      </w:pPr>
      <w:rPr>
        <w:rFonts w:ascii="Symbol" w:hAnsi="Symbol" w:hint="default"/>
      </w:rPr>
    </w:lvl>
    <w:lvl w:ilvl="1" w:tplc="04190003" w:tentative="1">
      <w:start w:val="1"/>
      <w:numFmt w:val="bullet"/>
      <w:lvlText w:val="o"/>
      <w:lvlJc w:val="left"/>
      <w:pPr>
        <w:ind w:left="2910" w:hanging="360"/>
      </w:pPr>
      <w:rPr>
        <w:rFonts w:ascii="Courier New" w:hAnsi="Courier New" w:cs="Courier New" w:hint="default"/>
      </w:rPr>
    </w:lvl>
    <w:lvl w:ilvl="2" w:tplc="04190005" w:tentative="1">
      <w:start w:val="1"/>
      <w:numFmt w:val="bullet"/>
      <w:lvlText w:val=""/>
      <w:lvlJc w:val="left"/>
      <w:pPr>
        <w:ind w:left="3630" w:hanging="360"/>
      </w:pPr>
      <w:rPr>
        <w:rFonts w:ascii="Wingdings" w:hAnsi="Wingdings" w:hint="default"/>
      </w:rPr>
    </w:lvl>
    <w:lvl w:ilvl="3" w:tplc="04190001" w:tentative="1">
      <w:start w:val="1"/>
      <w:numFmt w:val="bullet"/>
      <w:lvlText w:val=""/>
      <w:lvlJc w:val="left"/>
      <w:pPr>
        <w:ind w:left="4350" w:hanging="360"/>
      </w:pPr>
      <w:rPr>
        <w:rFonts w:ascii="Symbol" w:hAnsi="Symbol" w:hint="default"/>
      </w:rPr>
    </w:lvl>
    <w:lvl w:ilvl="4" w:tplc="04190003" w:tentative="1">
      <w:start w:val="1"/>
      <w:numFmt w:val="bullet"/>
      <w:lvlText w:val="o"/>
      <w:lvlJc w:val="left"/>
      <w:pPr>
        <w:ind w:left="5070" w:hanging="360"/>
      </w:pPr>
      <w:rPr>
        <w:rFonts w:ascii="Courier New" w:hAnsi="Courier New" w:cs="Courier New" w:hint="default"/>
      </w:rPr>
    </w:lvl>
    <w:lvl w:ilvl="5" w:tplc="04190005" w:tentative="1">
      <w:start w:val="1"/>
      <w:numFmt w:val="bullet"/>
      <w:lvlText w:val=""/>
      <w:lvlJc w:val="left"/>
      <w:pPr>
        <w:ind w:left="5790" w:hanging="360"/>
      </w:pPr>
      <w:rPr>
        <w:rFonts w:ascii="Wingdings" w:hAnsi="Wingdings" w:hint="default"/>
      </w:rPr>
    </w:lvl>
    <w:lvl w:ilvl="6" w:tplc="04190001" w:tentative="1">
      <w:start w:val="1"/>
      <w:numFmt w:val="bullet"/>
      <w:lvlText w:val=""/>
      <w:lvlJc w:val="left"/>
      <w:pPr>
        <w:ind w:left="6510" w:hanging="360"/>
      </w:pPr>
      <w:rPr>
        <w:rFonts w:ascii="Symbol" w:hAnsi="Symbol" w:hint="default"/>
      </w:rPr>
    </w:lvl>
    <w:lvl w:ilvl="7" w:tplc="04190003" w:tentative="1">
      <w:start w:val="1"/>
      <w:numFmt w:val="bullet"/>
      <w:lvlText w:val="o"/>
      <w:lvlJc w:val="left"/>
      <w:pPr>
        <w:ind w:left="7230" w:hanging="360"/>
      </w:pPr>
      <w:rPr>
        <w:rFonts w:ascii="Courier New" w:hAnsi="Courier New" w:cs="Courier New" w:hint="default"/>
      </w:rPr>
    </w:lvl>
    <w:lvl w:ilvl="8" w:tplc="04190005" w:tentative="1">
      <w:start w:val="1"/>
      <w:numFmt w:val="bullet"/>
      <w:lvlText w:val=""/>
      <w:lvlJc w:val="left"/>
      <w:pPr>
        <w:ind w:left="7950" w:hanging="360"/>
      </w:pPr>
      <w:rPr>
        <w:rFonts w:ascii="Wingdings" w:hAnsi="Wingdings" w:hint="default"/>
      </w:rPr>
    </w:lvl>
  </w:abstractNum>
  <w:abstractNum w:abstractNumId="16" w15:restartNumberingAfterBreak="0">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7" w15:restartNumberingAfterBreak="0">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8" w15:restartNumberingAfterBreak="0">
    <w:nsid w:val="6BDA6261"/>
    <w:multiLevelType w:val="hybridMultilevel"/>
    <w:tmpl w:val="C63692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0" w15:restartNumberingAfterBreak="0">
    <w:nsid w:val="7976639D"/>
    <w:multiLevelType w:val="hybridMultilevel"/>
    <w:tmpl w:val="9300DB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8"/>
  </w:num>
  <w:num w:numId="2">
    <w:abstractNumId w:val="4"/>
  </w:num>
  <w:num w:numId="3">
    <w:abstractNumId w:val="1"/>
  </w:num>
  <w:num w:numId="4">
    <w:abstractNumId w:val="11"/>
  </w:num>
  <w:num w:numId="5">
    <w:abstractNumId w:val="0"/>
  </w:num>
  <w:num w:numId="6">
    <w:abstractNumId w:val="10"/>
  </w:num>
  <w:num w:numId="7">
    <w:abstractNumId w:val="14"/>
  </w:num>
  <w:num w:numId="8">
    <w:abstractNumId w:val="16"/>
  </w:num>
  <w:num w:numId="9">
    <w:abstractNumId w:val="17"/>
  </w:num>
  <w:num w:numId="10">
    <w:abstractNumId w:val="19"/>
  </w:num>
  <w:num w:numId="11">
    <w:abstractNumId w:val="13"/>
  </w:num>
  <w:num w:numId="12">
    <w:abstractNumId w:val="9"/>
  </w:num>
  <w:num w:numId="13">
    <w:abstractNumId w:val="6"/>
  </w:num>
  <w:num w:numId="14">
    <w:abstractNumId w:val="18"/>
  </w:num>
  <w:num w:numId="15">
    <w:abstractNumId w:val="12"/>
  </w:num>
  <w:num w:numId="16">
    <w:abstractNumId w:val="3"/>
  </w:num>
  <w:num w:numId="17">
    <w:abstractNumId w:val="7"/>
  </w:num>
  <w:num w:numId="18">
    <w:abstractNumId w:val="5"/>
  </w:num>
  <w:num w:numId="19">
    <w:abstractNumId w:val="1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E5A"/>
    <w:rsid w:val="001219BF"/>
    <w:rsid w:val="00514282"/>
    <w:rsid w:val="00804C2D"/>
    <w:rsid w:val="008A2464"/>
    <w:rsid w:val="00AC6E5A"/>
    <w:rsid w:val="00CA32C5"/>
    <w:rsid w:val="00EA4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A6129"/>
  <w15:docId w15:val="{109BD8A5-E097-490B-8B1C-EFF0890C8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A32C5"/>
    <w:pPr>
      <w:keepNext/>
      <w:keepLines/>
      <w:spacing w:before="480" w:after="0"/>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semiHidden/>
    <w:unhideWhenUsed/>
    <w:qFormat/>
    <w:rsid w:val="00CA32C5"/>
    <w:pPr>
      <w:keepNext/>
      <w:spacing w:before="240" w:after="60" w:line="240" w:lineRule="auto"/>
      <w:outlineLvl w:val="1"/>
    </w:pPr>
    <w:rPr>
      <w:rFonts w:ascii="Arial" w:eastAsia="Times New Roman" w:hAnsi="Arial" w:cs="Times New Roman"/>
      <w:b/>
      <w:i/>
      <w:sz w:val="28"/>
      <w:szCs w:val="20"/>
      <w:lang w:eastAsia="ru-RU"/>
    </w:rPr>
  </w:style>
  <w:style w:type="paragraph" w:styleId="3">
    <w:name w:val="heading 3"/>
    <w:basedOn w:val="a"/>
    <w:next w:val="a"/>
    <w:link w:val="30"/>
    <w:semiHidden/>
    <w:unhideWhenUsed/>
    <w:qFormat/>
    <w:rsid w:val="00CA32C5"/>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semiHidden/>
    <w:unhideWhenUsed/>
    <w:qFormat/>
    <w:rsid w:val="00CA32C5"/>
    <w:pPr>
      <w:spacing w:before="240" w:after="60"/>
      <w:outlineLvl w:val="4"/>
    </w:pPr>
    <w:rPr>
      <w:rFonts w:ascii="Calibri" w:eastAsia="Times New Roman" w:hAnsi="Calibri" w:cs="Times New Roman"/>
      <w:b/>
      <w:bCs/>
      <w:i/>
      <w:iCs/>
      <w:sz w:val="26"/>
      <w:szCs w:val="26"/>
      <w:lang w:eastAsia="ru-RU"/>
    </w:rPr>
  </w:style>
  <w:style w:type="paragraph" w:styleId="7">
    <w:name w:val="heading 7"/>
    <w:basedOn w:val="a"/>
    <w:next w:val="a"/>
    <w:link w:val="70"/>
    <w:uiPriority w:val="99"/>
    <w:semiHidden/>
    <w:unhideWhenUsed/>
    <w:qFormat/>
    <w:rsid w:val="00CA32C5"/>
    <w:pPr>
      <w:keepNext/>
      <w:widowControl w:val="0"/>
      <w:spacing w:after="0" w:line="240" w:lineRule="auto"/>
      <w:ind w:firstLine="720"/>
      <w:jc w:val="both"/>
      <w:outlineLvl w:val="6"/>
    </w:pPr>
    <w:rPr>
      <w:rFonts w:ascii="Times New Roman" w:eastAsia="Times New Roman" w:hAnsi="Times New Roman" w:cs="Times New Roman"/>
      <w:b/>
      <w:sz w:val="24"/>
      <w:szCs w:val="20"/>
      <w:lang w:eastAsia="ru-RU"/>
    </w:rPr>
  </w:style>
  <w:style w:type="paragraph" w:styleId="8">
    <w:name w:val="heading 8"/>
    <w:basedOn w:val="a"/>
    <w:next w:val="a"/>
    <w:link w:val="80"/>
    <w:uiPriority w:val="99"/>
    <w:semiHidden/>
    <w:unhideWhenUsed/>
    <w:qFormat/>
    <w:rsid w:val="00CA32C5"/>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32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32C5"/>
    <w:rPr>
      <w:rFonts w:ascii="Tahoma" w:hAnsi="Tahoma" w:cs="Tahoma"/>
      <w:sz w:val="16"/>
      <w:szCs w:val="16"/>
    </w:rPr>
  </w:style>
  <w:style w:type="character" w:customStyle="1" w:styleId="10">
    <w:name w:val="Заголовок 1 Знак"/>
    <w:basedOn w:val="a0"/>
    <w:link w:val="1"/>
    <w:uiPriority w:val="9"/>
    <w:rsid w:val="00CA32C5"/>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CA32C5"/>
    <w:rPr>
      <w:rFonts w:ascii="Arial" w:eastAsia="Times New Roman" w:hAnsi="Arial" w:cs="Times New Roman"/>
      <w:b/>
      <w:i/>
      <w:sz w:val="28"/>
      <w:szCs w:val="20"/>
      <w:lang w:eastAsia="ru-RU"/>
    </w:rPr>
  </w:style>
  <w:style w:type="character" w:customStyle="1" w:styleId="30">
    <w:name w:val="Заголовок 3 Знак"/>
    <w:basedOn w:val="a0"/>
    <w:link w:val="3"/>
    <w:semiHidden/>
    <w:rsid w:val="00CA32C5"/>
    <w:rPr>
      <w:rFonts w:ascii="Arial" w:eastAsia="Times New Roman" w:hAnsi="Arial" w:cs="Arial"/>
      <w:b/>
      <w:bCs/>
      <w:sz w:val="26"/>
      <w:szCs w:val="26"/>
      <w:lang w:eastAsia="ru-RU"/>
    </w:rPr>
  </w:style>
  <w:style w:type="character" w:customStyle="1" w:styleId="50">
    <w:name w:val="Заголовок 5 Знак"/>
    <w:basedOn w:val="a0"/>
    <w:link w:val="5"/>
    <w:semiHidden/>
    <w:rsid w:val="00CA32C5"/>
    <w:rPr>
      <w:rFonts w:ascii="Calibri" w:eastAsia="Times New Roman" w:hAnsi="Calibri" w:cs="Times New Roman"/>
      <w:b/>
      <w:bCs/>
      <w:i/>
      <w:iCs/>
      <w:sz w:val="26"/>
      <w:szCs w:val="26"/>
      <w:lang w:eastAsia="ru-RU"/>
    </w:rPr>
  </w:style>
  <w:style w:type="character" w:customStyle="1" w:styleId="70">
    <w:name w:val="Заголовок 7 Знак"/>
    <w:basedOn w:val="a0"/>
    <w:link w:val="7"/>
    <w:uiPriority w:val="99"/>
    <w:semiHidden/>
    <w:rsid w:val="00CA32C5"/>
    <w:rPr>
      <w:rFonts w:ascii="Times New Roman" w:eastAsia="Times New Roman" w:hAnsi="Times New Roman" w:cs="Times New Roman"/>
      <w:b/>
      <w:sz w:val="24"/>
      <w:szCs w:val="20"/>
      <w:lang w:eastAsia="ru-RU"/>
    </w:rPr>
  </w:style>
  <w:style w:type="character" w:customStyle="1" w:styleId="80">
    <w:name w:val="Заголовок 8 Знак"/>
    <w:basedOn w:val="a0"/>
    <w:link w:val="8"/>
    <w:uiPriority w:val="99"/>
    <w:semiHidden/>
    <w:rsid w:val="00CA32C5"/>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CA32C5"/>
  </w:style>
  <w:style w:type="paragraph" w:styleId="a5">
    <w:name w:val="List Paragraph"/>
    <w:basedOn w:val="a"/>
    <w:uiPriority w:val="34"/>
    <w:qFormat/>
    <w:rsid w:val="00CA32C5"/>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uiPriority w:val="99"/>
    <w:qFormat/>
    <w:rsid w:val="00CA32C5"/>
    <w:pPr>
      <w:spacing w:after="0" w:line="240" w:lineRule="auto"/>
    </w:pPr>
    <w:rPr>
      <w:rFonts w:ascii="Calibri" w:eastAsia="Calibri" w:hAnsi="Calibri" w:cs="Arial"/>
    </w:rPr>
  </w:style>
  <w:style w:type="table" w:styleId="a7">
    <w:name w:val="Table Grid"/>
    <w:basedOn w:val="a1"/>
    <w:uiPriority w:val="59"/>
    <w:rsid w:val="00CA32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rsid w:val="00CA32C5"/>
    <w:rPr>
      <w:color w:val="0000FF"/>
      <w:u w:val="single"/>
    </w:rPr>
  </w:style>
  <w:style w:type="numbering" w:customStyle="1" w:styleId="110">
    <w:name w:val="Нет списка11"/>
    <w:next w:val="a2"/>
    <w:uiPriority w:val="99"/>
    <w:semiHidden/>
    <w:unhideWhenUsed/>
    <w:rsid w:val="00CA32C5"/>
  </w:style>
  <w:style w:type="character" w:styleId="a9">
    <w:name w:val="FollowedHyperlink"/>
    <w:uiPriority w:val="99"/>
    <w:semiHidden/>
    <w:unhideWhenUsed/>
    <w:rsid w:val="00CA32C5"/>
    <w:rPr>
      <w:color w:val="800080"/>
      <w:u w:val="single"/>
    </w:rPr>
  </w:style>
  <w:style w:type="paragraph" w:styleId="aa">
    <w:name w:val="Normal (Web)"/>
    <w:basedOn w:val="a"/>
    <w:uiPriority w:val="99"/>
    <w:semiHidden/>
    <w:unhideWhenUsed/>
    <w:rsid w:val="00CA32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footnote text"/>
    <w:basedOn w:val="a"/>
    <w:link w:val="ac"/>
    <w:uiPriority w:val="99"/>
    <w:semiHidden/>
    <w:unhideWhenUsed/>
    <w:rsid w:val="00CA32C5"/>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semiHidden/>
    <w:rsid w:val="00CA32C5"/>
    <w:rPr>
      <w:rFonts w:ascii="Times New Roman" w:eastAsia="Times New Roman" w:hAnsi="Times New Roman" w:cs="Times New Roman"/>
      <w:sz w:val="20"/>
      <w:szCs w:val="20"/>
      <w:lang w:eastAsia="ru-RU"/>
    </w:rPr>
  </w:style>
  <w:style w:type="paragraph" w:styleId="ad">
    <w:name w:val="header"/>
    <w:basedOn w:val="a"/>
    <w:link w:val="ae"/>
    <w:uiPriority w:val="99"/>
    <w:semiHidden/>
    <w:unhideWhenUsed/>
    <w:rsid w:val="00CA32C5"/>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Верхний колонтитул Знак"/>
    <w:basedOn w:val="a0"/>
    <w:link w:val="ad"/>
    <w:uiPriority w:val="99"/>
    <w:semiHidden/>
    <w:rsid w:val="00CA32C5"/>
    <w:rPr>
      <w:rFonts w:ascii="Calibri" w:eastAsia="Times New Roman" w:hAnsi="Calibri" w:cs="Times New Roman"/>
      <w:lang w:eastAsia="ru-RU"/>
    </w:rPr>
  </w:style>
  <w:style w:type="paragraph" w:styleId="af">
    <w:name w:val="footer"/>
    <w:basedOn w:val="a"/>
    <w:link w:val="af0"/>
    <w:uiPriority w:val="99"/>
    <w:semiHidden/>
    <w:unhideWhenUsed/>
    <w:rsid w:val="00CA32C5"/>
    <w:pPr>
      <w:tabs>
        <w:tab w:val="center" w:pos="4677"/>
        <w:tab w:val="right" w:pos="9355"/>
      </w:tabs>
      <w:spacing w:after="0" w:line="240" w:lineRule="auto"/>
    </w:pPr>
    <w:rPr>
      <w:rFonts w:ascii="Calibri" w:eastAsia="Times New Roman" w:hAnsi="Calibri" w:cs="Times New Roman"/>
      <w:lang w:eastAsia="ru-RU"/>
    </w:rPr>
  </w:style>
  <w:style w:type="character" w:customStyle="1" w:styleId="af0">
    <w:name w:val="Нижний колонтитул Знак"/>
    <w:basedOn w:val="a0"/>
    <w:link w:val="af"/>
    <w:uiPriority w:val="99"/>
    <w:semiHidden/>
    <w:rsid w:val="00CA32C5"/>
    <w:rPr>
      <w:rFonts w:ascii="Calibri" w:eastAsia="Times New Roman" w:hAnsi="Calibri" w:cs="Times New Roman"/>
      <w:lang w:eastAsia="ru-RU"/>
    </w:rPr>
  </w:style>
  <w:style w:type="paragraph" w:styleId="af1">
    <w:name w:val="Title"/>
    <w:basedOn w:val="a"/>
    <w:link w:val="af2"/>
    <w:uiPriority w:val="99"/>
    <w:qFormat/>
    <w:rsid w:val="00CA32C5"/>
    <w:pPr>
      <w:spacing w:after="0" w:line="240" w:lineRule="auto"/>
      <w:jc w:val="center"/>
    </w:pPr>
    <w:rPr>
      <w:rFonts w:ascii="Times New Roman" w:eastAsia="Times New Roman" w:hAnsi="Times New Roman" w:cs="Times New Roman"/>
      <w:b/>
      <w:szCs w:val="20"/>
      <w:lang w:eastAsia="ru-RU"/>
    </w:rPr>
  </w:style>
  <w:style w:type="character" w:customStyle="1" w:styleId="af2">
    <w:name w:val="Заголовок Знак"/>
    <w:basedOn w:val="a0"/>
    <w:link w:val="af1"/>
    <w:uiPriority w:val="99"/>
    <w:rsid w:val="00CA32C5"/>
    <w:rPr>
      <w:rFonts w:ascii="Times New Roman" w:eastAsia="Times New Roman" w:hAnsi="Times New Roman" w:cs="Times New Roman"/>
      <w:b/>
      <w:szCs w:val="20"/>
      <w:lang w:eastAsia="ru-RU"/>
    </w:rPr>
  </w:style>
  <w:style w:type="paragraph" w:styleId="af3">
    <w:name w:val="Body Text"/>
    <w:basedOn w:val="a"/>
    <w:link w:val="af4"/>
    <w:uiPriority w:val="99"/>
    <w:semiHidden/>
    <w:unhideWhenUsed/>
    <w:rsid w:val="00CA32C5"/>
    <w:pPr>
      <w:spacing w:after="120"/>
    </w:pPr>
    <w:rPr>
      <w:rFonts w:ascii="Calibri" w:eastAsia="Times New Roman" w:hAnsi="Calibri" w:cs="Times New Roman"/>
      <w:lang w:eastAsia="ru-RU"/>
    </w:rPr>
  </w:style>
  <w:style w:type="character" w:customStyle="1" w:styleId="af4">
    <w:name w:val="Основной текст Знак"/>
    <w:basedOn w:val="a0"/>
    <w:link w:val="af3"/>
    <w:uiPriority w:val="99"/>
    <w:semiHidden/>
    <w:rsid w:val="00CA32C5"/>
    <w:rPr>
      <w:rFonts w:ascii="Calibri" w:eastAsia="Times New Roman" w:hAnsi="Calibri" w:cs="Times New Roman"/>
      <w:lang w:eastAsia="ru-RU"/>
    </w:rPr>
  </w:style>
  <w:style w:type="paragraph" w:styleId="af5">
    <w:name w:val="Body Text Indent"/>
    <w:basedOn w:val="a"/>
    <w:link w:val="af6"/>
    <w:uiPriority w:val="99"/>
    <w:semiHidden/>
    <w:unhideWhenUsed/>
    <w:rsid w:val="00CA32C5"/>
    <w:pPr>
      <w:pBdr>
        <w:left w:val="single" w:sz="4" w:space="4" w:color="auto"/>
      </w:pBdr>
      <w:spacing w:after="0" w:line="360" w:lineRule="auto"/>
      <w:jc w:val="both"/>
    </w:pPr>
    <w:rPr>
      <w:rFonts w:ascii="Times New Roman" w:eastAsia="Times New Roman" w:hAnsi="Times New Roman" w:cs="Times New Roman"/>
      <w:sz w:val="28"/>
      <w:szCs w:val="20"/>
      <w:lang w:eastAsia="ru-RU"/>
    </w:rPr>
  </w:style>
  <w:style w:type="character" w:customStyle="1" w:styleId="af6">
    <w:name w:val="Основной текст с отступом Знак"/>
    <w:basedOn w:val="a0"/>
    <w:link w:val="af5"/>
    <w:uiPriority w:val="99"/>
    <w:semiHidden/>
    <w:rsid w:val="00CA32C5"/>
    <w:rPr>
      <w:rFonts w:ascii="Times New Roman" w:eastAsia="Times New Roman" w:hAnsi="Times New Roman" w:cs="Times New Roman"/>
      <w:sz w:val="28"/>
      <w:szCs w:val="20"/>
      <w:lang w:eastAsia="ru-RU"/>
    </w:rPr>
  </w:style>
  <w:style w:type="paragraph" w:styleId="31">
    <w:name w:val="Body Text 3"/>
    <w:basedOn w:val="a"/>
    <w:link w:val="32"/>
    <w:uiPriority w:val="99"/>
    <w:semiHidden/>
    <w:unhideWhenUsed/>
    <w:rsid w:val="00CA32C5"/>
    <w:pPr>
      <w:spacing w:after="0" w:line="240" w:lineRule="auto"/>
      <w:jc w:val="both"/>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uiPriority w:val="99"/>
    <w:semiHidden/>
    <w:rsid w:val="00CA32C5"/>
    <w:rPr>
      <w:rFonts w:ascii="Times New Roman" w:eastAsia="Times New Roman" w:hAnsi="Times New Roman" w:cs="Times New Roman"/>
      <w:sz w:val="28"/>
      <w:szCs w:val="24"/>
      <w:lang w:eastAsia="ru-RU"/>
    </w:rPr>
  </w:style>
  <w:style w:type="paragraph" w:styleId="21">
    <w:name w:val="Body Text Indent 2"/>
    <w:basedOn w:val="a"/>
    <w:link w:val="22"/>
    <w:uiPriority w:val="99"/>
    <w:semiHidden/>
    <w:unhideWhenUsed/>
    <w:rsid w:val="00CA32C5"/>
    <w:pPr>
      <w:spacing w:before="60" w:after="0" w:line="252" w:lineRule="auto"/>
      <w:ind w:firstLine="567"/>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uiPriority w:val="99"/>
    <w:semiHidden/>
    <w:rsid w:val="00CA32C5"/>
    <w:rPr>
      <w:rFonts w:ascii="Times New Roman" w:eastAsia="Times New Roman" w:hAnsi="Times New Roman" w:cs="Times New Roman"/>
      <w:sz w:val="24"/>
      <w:szCs w:val="20"/>
      <w:lang w:eastAsia="ru-RU"/>
    </w:rPr>
  </w:style>
  <w:style w:type="paragraph" w:styleId="33">
    <w:name w:val="Body Text Indent 3"/>
    <w:basedOn w:val="a"/>
    <w:link w:val="34"/>
    <w:uiPriority w:val="99"/>
    <w:semiHidden/>
    <w:unhideWhenUsed/>
    <w:rsid w:val="00CA32C5"/>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semiHidden/>
    <w:rsid w:val="00CA32C5"/>
    <w:rPr>
      <w:rFonts w:ascii="Times New Roman" w:eastAsia="Times New Roman" w:hAnsi="Times New Roman" w:cs="Times New Roman"/>
      <w:sz w:val="16"/>
      <w:szCs w:val="16"/>
      <w:lang w:eastAsia="ru-RU"/>
    </w:rPr>
  </w:style>
  <w:style w:type="paragraph" w:styleId="af7">
    <w:name w:val="Plain Text"/>
    <w:basedOn w:val="a"/>
    <w:link w:val="af8"/>
    <w:uiPriority w:val="99"/>
    <w:semiHidden/>
    <w:unhideWhenUsed/>
    <w:rsid w:val="00CA32C5"/>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0"/>
    <w:link w:val="af7"/>
    <w:uiPriority w:val="99"/>
    <w:semiHidden/>
    <w:rsid w:val="00CA32C5"/>
    <w:rPr>
      <w:rFonts w:ascii="Courier New" w:eastAsia="Times New Roman" w:hAnsi="Courier New" w:cs="Courier New"/>
      <w:sz w:val="20"/>
      <w:szCs w:val="20"/>
      <w:lang w:eastAsia="ru-RU"/>
    </w:rPr>
  </w:style>
  <w:style w:type="paragraph" w:customStyle="1" w:styleId="FR2">
    <w:name w:val="FR2"/>
    <w:uiPriority w:val="99"/>
    <w:rsid w:val="00CA32C5"/>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23">
    <w:name w:val="шап2"/>
    <w:basedOn w:val="a"/>
    <w:uiPriority w:val="99"/>
    <w:rsid w:val="00CA32C5"/>
    <w:pPr>
      <w:spacing w:after="567" w:line="240" w:lineRule="auto"/>
      <w:jc w:val="center"/>
    </w:pPr>
    <w:rPr>
      <w:rFonts w:ascii="Times New Roman" w:eastAsia="Times New Roman" w:hAnsi="Times New Roman" w:cs="Times New Roman"/>
      <w:sz w:val="24"/>
      <w:szCs w:val="20"/>
      <w:lang w:eastAsia="ru-RU"/>
    </w:rPr>
  </w:style>
  <w:style w:type="paragraph" w:customStyle="1" w:styleId="af9">
    <w:name w:val="Стиль"/>
    <w:uiPriority w:val="99"/>
    <w:rsid w:val="00CA32C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1"/>
    <w:basedOn w:val="a"/>
    <w:uiPriority w:val="99"/>
    <w:rsid w:val="00CA32C5"/>
    <w:pPr>
      <w:spacing w:after="160" w:line="240" w:lineRule="exact"/>
    </w:pPr>
    <w:rPr>
      <w:rFonts w:ascii="Verdana" w:eastAsia="Times New Roman" w:hAnsi="Verdana" w:cs="Times New Roman"/>
      <w:sz w:val="20"/>
      <w:szCs w:val="20"/>
      <w:lang w:val="en-US"/>
    </w:rPr>
  </w:style>
  <w:style w:type="paragraph" w:customStyle="1" w:styleId="text">
    <w:name w:val="text"/>
    <w:basedOn w:val="a"/>
    <w:uiPriority w:val="99"/>
    <w:rsid w:val="00CA32C5"/>
    <w:pPr>
      <w:spacing w:before="48" w:after="48" w:line="240" w:lineRule="auto"/>
      <w:ind w:firstLine="384"/>
      <w:jc w:val="both"/>
    </w:pPr>
    <w:rPr>
      <w:rFonts w:ascii="Times New Roman" w:eastAsia="Times New Roman" w:hAnsi="Times New Roman" w:cs="Times New Roman"/>
      <w:sz w:val="24"/>
      <w:szCs w:val="24"/>
      <w:lang w:eastAsia="ru-RU"/>
    </w:rPr>
  </w:style>
  <w:style w:type="character" w:styleId="afa">
    <w:name w:val="footnote reference"/>
    <w:semiHidden/>
    <w:unhideWhenUsed/>
    <w:rsid w:val="00CA32C5"/>
    <w:rPr>
      <w:vertAlign w:val="superscript"/>
    </w:rPr>
  </w:style>
  <w:style w:type="character" w:customStyle="1" w:styleId="13">
    <w:name w:val="Основной текст с отступом Знак1"/>
    <w:uiPriority w:val="99"/>
    <w:semiHidden/>
    <w:rsid w:val="00CA32C5"/>
    <w:rPr>
      <w:sz w:val="24"/>
      <w:szCs w:val="24"/>
    </w:rPr>
  </w:style>
  <w:style w:type="character" w:customStyle="1" w:styleId="210">
    <w:name w:val="Основной текст с отступом 2 Знак1"/>
    <w:uiPriority w:val="99"/>
    <w:semiHidden/>
    <w:rsid w:val="00CA32C5"/>
    <w:rPr>
      <w:sz w:val="24"/>
      <w:szCs w:val="24"/>
    </w:rPr>
  </w:style>
  <w:style w:type="table" w:customStyle="1" w:styleId="14">
    <w:name w:val="Сетка таблицы1"/>
    <w:basedOn w:val="a1"/>
    <w:rsid w:val="00CA32C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Сетка таблицы2"/>
    <w:basedOn w:val="a1"/>
    <w:rsid w:val="00CA32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rsid w:val="00CA32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rsid w:val="00CA32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uiPriority w:val="59"/>
    <w:rsid w:val="00CA32C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uiPriority w:val="59"/>
    <w:rsid w:val="00CA32C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4">
    <w:name w:val="c4"/>
    <w:basedOn w:val="a0"/>
    <w:rsid w:val="00CA3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n.gov.ru/work/obr/dok/obs/prog/02-1-o.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gov.ru/work/obr/dok/obs/fkgs/08.doc"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8684</Words>
  <Characters>49502</Characters>
  <Application>Microsoft Office Word</Application>
  <DocSecurity>0</DocSecurity>
  <Lines>412</Lines>
  <Paragraphs>116</Paragraphs>
  <ScaleCrop>false</ScaleCrop>
  <Company>*</Company>
  <LinksUpToDate>false</LinksUpToDate>
  <CharactersWithSpaces>58070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Айгуль Лихман</cp:lastModifiedBy>
  <cp:revision>7</cp:revision>
  <dcterms:created xsi:type="dcterms:W3CDTF">2021-03-29T22:45:00Z</dcterms:created>
  <dcterms:modified xsi:type="dcterms:W3CDTF">2021-11-05T16:20:00Z</dcterms:modified>
</cp:coreProperties>
</file>